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1013"/>
        <w:gridCol w:w="2136"/>
        <w:gridCol w:w="1270"/>
        <w:gridCol w:w="2100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506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506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36" w:type="dxa"/>
            <w:vAlign w:val="center"/>
          </w:tcPr>
          <w:p w14:paraId="3A8B16C0" w14:textId="007D32A1" w:rsidR="00F3494C" w:rsidRDefault="002F39EB" w:rsidP="007A6582">
            <w:pPr>
              <w:pStyle w:val="EstiloPS"/>
              <w:spacing w:line="276" w:lineRule="auto"/>
              <w:jc w:val="center"/>
            </w:pPr>
            <w:r>
              <w:t>11</w:t>
            </w:r>
            <w:r w:rsidR="00621278">
              <w:t>.9.21</w:t>
            </w:r>
          </w:p>
        </w:tc>
        <w:tc>
          <w:tcPr>
            <w:tcW w:w="127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100" w:type="dxa"/>
            <w:vAlign w:val="center"/>
          </w:tcPr>
          <w:p w14:paraId="38319150" w14:textId="0D90991B" w:rsidR="00F3494C" w:rsidRDefault="002F39EB" w:rsidP="007A6582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58F295E2" w:rsidR="00F3494C" w:rsidRDefault="002F39EB" w:rsidP="007A6582">
            <w:pPr>
              <w:pStyle w:val="EstiloPS"/>
              <w:spacing w:line="276" w:lineRule="auto"/>
              <w:jc w:val="center"/>
            </w:pPr>
            <w:r>
              <w:t xml:space="preserve">Trabajar la función ejecutiva de </w:t>
            </w:r>
            <w:r w:rsidR="0080782F">
              <w:t>organización por medio de una recopilación de las actividades que la paciente realizó durante la semana.</w:t>
            </w:r>
          </w:p>
        </w:tc>
      </w:tr>
      <w:tr w:rsidR="00F3494C" w:rsidRPr="003A65A0" w14:paraId="7DB208F6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19" w:type="dxa"/>
            <w:gridSpan w:val="3"/>
            <w:vAlign w:val="center"/>
          </w:tcPr>
          <w:p w14:paraId="41B00104" w14:textId="0BD5AD77" w:rsidR="00F3494C" w:rsidRDefault="002B56CA" w:rsidP="007A6582">
            <w:pPr>
              <w:pStyle w:val="EstiloPS"/>
              <w:spacing w:line="276" w:lineRule="auto"/>
              <w:jc w:val="both"/>
            </w:pPr>
            <w:r>
              <w:t>Establecer rapport con la paciente y hablar sobre su semana. Explicar lo que se realizará en la sesión por medio de una agenda virtual.</w:t>
            </w:r>
          </w:p>
        </w:tc>
        <w:tc>
          <w:tcPr>
            <w:tcW w:w="2100" w:type="dxa"/>
            <w:vAlign w:val="center"/>
          </w:tcPr>
          <w:p w14:paraId="1823D8FD" w14:textId="29A54B6E" w:rsidR="00F3494C" w:rsidRDefault="002B56CA" w:rsidP="007A6582">
            <w:pPr>
              <w:pStyle w:val="EstiloPS"/>
              <w:spacing w:line="276" w:lineRule="auto"/>
              <w:jc w:val="center"/>
            </w:pPr>
            <w:r>
              <w:t>Agenda virtual.</w:t>
            </w:r>
          </w:p>
        </w:tc>
      </w:tr>
      <w:tr w:rsidR="00ED140A" w14:paraId="60F0416E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1EAC3944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7A003C95" w14:textId="5EA46619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76211FBB" w14:textId="1B217859" w:rsidR="00ED140A" w:rsidRPr="00F3494C" w:rsidRDefault="002B56CA" w:rsidP="00F3494C">
            <w:pPr>
              <w:pStyle w:val="EstiloPS"/>
              <w:spacing w:line="276" w:lineRule="auto"/>
              <w:jc w:val="both"/>
            </w:pPr>
            <w:r>
              <w:t>Realizar un juego de Conecta 4 en línea para observar la planificación y ejecución de tareas de la paciente.</w:t>
            </w:r>
          </w:p>
        </w:tc>
        <w:tc>
          <w:tcPr>
            <w:tcW w:w="2100" w:type="dxa"/>
            <w:vAlign w:val="center"/>
          </w:tcPr>
          <w:p w14:paraId="6FCB2FA8" w14:textId="1421E618" w:rsidR="00ED140A" w:rsidRDefault="002B56CA" w:rsidP="00F3494C">
            <w:pPr>
              <w:pStyle w:val="EstiloPS"/>
              <w:spacing w:line="276" w:lineRule="auto"/>
              <w:jc w:val="center"/>
            </w:pPr>
            <w:r>
              <w:t>Conecta 4 en línea.</w:t>
            </w:r>
          </w:p>
        </w:tc>
      </w:tr>
      <w:tr w:rsidR="00ED140A" w14:paraId="052D6199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376581BA" w14:textId="531E2EB9" w:rsidR="00ED140A" w:rsidRDefault="00621278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  <w:p w14:paraId="69652194" w14:textId="75606A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min)</w:t>
            </w:r>
          </w:p>
        </w:tc>
        <w:tc>
          <w:tcPr>
            <w:tcW w:w="4419" w:type="dxa"/>
            <w:gridSpan w:val="3"/>
            <w:vAlign w:val="center"/>
          </w:tcPr>
          <w:p w14:paraId="67C62AF7" w14:textId="57923465" w:rsidR="00ED140A" w:rsidRDefault="002B56CA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Por medio d</w:t>
            </w:r>
            <w:r w:rsidR="0080782F">
              <w:rPr>
                <w:rFonts w:cs="Arial"/>
              </w:rPr>
              <w:t>e los formatos de bitácoras del día, la paciente deberá realizar la organización de actividades que realizó durante la semana haciendo una reflexión de lo que hizo y lo que no, y cómo podría mejorar.</w:t>
            </w:r>
          </w:p>
        </w:tc>
        <w:tc>
          <w:tcPr>
            <w:tcW w:w="2100" w:type="dxa"/>
            <w:vAlign w:val="center"/>
          </w:tcPr>
          <w:p w14:paraId="386B3DC4" w14:textId="4B457E77" w:rsidR="00ED140A" w:rsidRDefault="0080782F" w:rsidP="00F3494C">
            <w:pPr>
              <w:pStyle w:val="EstiloPS"/>
              <w:spacing w:line="276" w:lineRule="auto"/>
              <w:jc w:val="center"/>
            </w:pPr>
            <w:r>
              <w:t>Formatos de “bitácoras del día”</w:t>
            </w:r>
          </w:p>
        </w:tc>
      </w:tr>
      <w:tr w:rsidR="00ED140A" w14:paraId="43EEBA77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051A128C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3905D272" w14:textId="7C9A56B9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min)</w:t>
            </w:r>
          </w:p>
        </w:tc>
        <w:tc>
          <w:tcPr>
            <w:tcW w:w="4419" w:type="dxa"/>
            <w:gridSpan w:val="3"/>
            <w:vAlign w:val="center"/>
          </w:tcPr>
          <w:p w14:paraId="2F672B2B" w14:textId="2AAB8E3E" w:rsidR="00D73814" w:rsidRDefault="0080782F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Utilizar la aplicación de </w:t>
            </w:r>
            <w:r w:rsidR="00967E6A">
              <w:rPr>
                <w:rFonts w:cs="Arial"/>
              </w:rPr>
              <w:t xml:space="preserve">Google </w:t>
            </w:r>
            <w:proofErr w:type="spellStart"/>
            <w:r w:rsidR="00967E6A">
              <w:rPr>
                <w:rFonts w:cs="Arial"/>
              </w:rPr>
              <w:t>Keep</w:t>
            </w:r>
            <w:proofErr w:type="spellEnd"/>
            <w:r w:rsidR="00967E6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para explicar cómo debe organizar sus días y la manera que se usará esta aplicación en las sesiones.</w:t>
            </w:r>
          </w:p>
        </w:tc>
        <w:tc>
          <w:tcPr>
            <w:tcW w:w="2100" w:type="dxa"/>
            <w:vAlign w:val="center"/>
          </w:tcPr>
          <w:p w14:paraId="23EFDC9A" w14:textId="46A2B3D3" w:rsidR="00D73814" w:rsidRDefault="00967E6A" w:rsidP="00F3494C">
            <w:pPr>
              <w:pStyle w:val="EstiloPS"/>
              <w:spacing w:line="276" w:lineRule="auto"/>
              <w:jc w:val="center"/>
            </w:pPr>
            <w:r>
              <w:t xml:space="preserve">Google </w:t>
            </w:r>
            <w:proofErr w:type="spellStart"/>
            <w:r>
              <w:t>Keep</w:t>
            </w:r>
            <w:proofErr w:type="spellEnd"/>
            <w:r>
              <w:t>.</w:t>
            </w:r>
          </w:p>
        </w:tc>
      </w:tr>
      <w:tr w:rsidR="00ED140A" w14:paraId="594D5634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7C0B0D79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518CCA0E" w14:textId="67EB48A4" w:rsidR="00ED140A" w:rsidRDefault="0080782F" w:rsidP="00ED140A">
            <w:pPr>
              <w:pStyle w:val="EstiloPS"/>
              <w:spacing w:line="276" w:lineRule="auto"/>
              <w:jc w:val="both"/>
            </w:pPr>
            <w:r>
              <w:t>Realizar la actividad de autor</w:t>
            </w:r>
            <w:r w:rsidR="00967E6A">
              <w:t>r</w:t>
            </w:r>
            <w:r>
              <w:t>eflexión de aprendizaje</w:t>
            </w:r>
            <w:r w:rsidR="00967E6A">
              <w:t xml:space="preserve">s en el </w:t>
            </w:r>
            <w:proofErr w:type="spellStart"/>
            <w:r w:rsidR="00967E6A">
              <w:t>Jamboard</w:t>
            </w:r>
            <w:proofErr w:type="spellEnd"/>
            <w:r w:rsidR="00967E6A">
              <w:t xml:space="preserve"> y</w:t>
            </w:r>
            <w:r>
              <w:t xml:space="preserve"> tachar el listado de actividades de la sesión.</w:t>
            </w:r>
          </w:p>
        </w:tc>
        <w:tc>
          <w:tcPr>
            <w:tcW w:w="2100" w:type="dxa"/>
            <w:vAlign w:val="center"/>
          </w:tcPr>
          <w:p w14:paraId="21306988" w14:textId="6AD2B948" w:rsidR="00ED140A" w:rsidRDefault="002B56CA" w:rsidP="00ED140A">
            <w:pPr>
              <w:pStyle w:val="EstiloPS"/>
              <w:spacing w:line="276" w:lineRule="auto"/>
              <w:jc w:val="center"/>
            </w:pPr>
            <w:r>
              <w:t>Agenda virtual</w:t>
            </w:r>
            <w:r w:rsidR="00967E6A">
              <w:t xml:space="preserve"> y </w:t>
            </w:r>
            <w:proofErr w:type="spellStart"/>
            <w:r w:rsidR="00967E6A">
              <w:t>Jamboard</w:t>
            </w:r>
            <w:proofErr w:type="spellEnd"/>
            <w:r w:rsidR="00967E6A">
              <w:t>.</w:t>
            </w:r>
          </w:p>
        </w:tc>
      </w:tr>
      <w:tr w:rsidR="00ED140A" w:rsidRPr="003A65A0" w14:paraId="15DC59AA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06F0F3E4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64C933FD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ED140A" w14:paraId="0A7309B4" w14:textId="77777777" w:rsidTr="00ED140A">
        <w:tc>
          <w:tcPr>
            <w:tcW w:w="6394" w:type="dxa"/>
            <w:gridSpan w:val="4"/>
            <w:vAlign w:val="center"/>
          </w:tcPr>
          <w:p w14:paraId="41687FB0" w14:textId="5EAFD33E" w:rsidR="00ED140A" w:rsidRDefault="0080782F" w:rsidP="0003132A">
            <w:pPr>
              <w:pStyle w:val="EstiloPS"/>
              <w:spacing w:line="276" w:lineRule="auto"/>
              <w:jc w:val="both"/>
            </w:pPr>
            <w:r>
              <w:t xml:space="preserve">Realizar el registro semanal en </w:t>
            </w:r>
            <w:r w:rsidR="00967E6A">
              <w:t xml:space="preserve">Google </w:t>
            </w:r>
            <w:proofErr w:type="spellStart"/>
            <w:r w:rsidR="00967E6A">
              <w:t>Keep</w:t>
            </w:r>
            <w:proofErr w:type="spellEnd"/>
            <w:r w:rsidR="00967E6A">
              <w:t>:</w:t>
            </w:r>
            <w:r>
              <w:t xml:space="preserve"> l</w:t>
            </w:r>
            <w:r w:rsidRPr="0080782F">
              <w:t xml:space="preserve">os </w:t>
            </w:r>
            <w:r>
              <w:t xml:space="preserve">lunes debe colocar la meta que quiere lograr en la semana, </w:t>
            </w:r>
            <w:r w:rsidR="00967E6A">
              <w:t xml:space="preserve">anotar cualquier recordatorio importante, </w:t>
            </w:r>
            <w:r>
              <w:t xml:space="preserve">los </w:t>
            </w:r>
            <w:r w:rsidRPr="0080782F">
              <w:t xml:space="preserve">jueves tiene que </w:t>
            </w:r>
            <w:r>
              <w:t xml:space="preserve">hacer una entrada de reflexión (evaluar cómo se ha sentido y cómo puede mejorar) </w:t>
            </w:r>
            <w:r>
              <w:lastRenderedPageBreak/>
              <w:t xml:space="preserve">y el </w:t>
            </w:r>
            <w:r w:rsidRPr="0080782F">
              <w:t>sábado antes de la sesión, llenar e</w:t>
            </w:r>
            <w:r>
              <w:t xml:space="preserve">xplicando cómo </w:t>
            </w:r>
            <w:r w:rsidRPr="0080782F">
              <w:t>organizó su</w:t>
            </w:r>
            <w:r>
              <w:t xml:space="preserve"> lugar de trabajo y material.</w:t>
            </w:r>
          </w:p>
        </w:tc>
        <w:tc>
          <w:tcPr>
            <w:tcW w:w="2100" w:type="dxa"/>
            <w:vAlign w:val="center"/>
          </w:tcPr>
          <w:p w14:paraId="60F74DDD" w14:textId="5F78A52F" w:rsidR="00ED140A" w:rsidRDefault="00967E6A" w:rsidP="00ED140A">
            <w:pPr>
              <w:pStyle w:val="EstiloPS"/>
              <w:spacing w:line="276" w:lineRule="auto"/>
              <w:jc w:val="center"/>
            </w:pPr>
            <w:r>
              <w:lastRenderedPageBreak/>
              <w:t xml:space="preserve">Google </w:t>
            </w:r>
            <w:proofErr w:type="spellStart"/>
            <w:r>
              <w:t>Keep</w:t>
            </w:r>
            <w:proofErr w:type="spellEnd"/>
            <w:r>
              <w:t>.</w:t>
            </w:r>
          </w:p>
        </w:tc>
      </w:tr>
      <w:tr w:rsidR="00ED140A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ED140A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42DB38EC" w:rsidR="00ED140A" w:rsidRDefault="00A8561D" w:rsidP="0003132A">
            <w:pPr>
              <w:pStyle w:val="EstiloPS"/>
              <w:spacing w:line="276" w:lineRule="auto"/>
            </w:pPr>
            <w:r>
              <w:t>Concentración</w:t>
            </w:r>
            <w:r w:rsidR="0080782F">
              <w:t>, a</w:t>
            </w:r>
            <w:r>
              <w:t xml:space="preserve">tención, </w:t>
            </w:r>
            <w:r w:rsidR="0080782F">
              <w:t>pensamiento, organización, memoria, procesos de auto reflexión y evaluación.</w:t>
            </w:r>
          </w:p>
        </w:tc>
      </w:tr>
    </w:tbl>
    <w:p w14:paraId="3049D5BF" w14:textId="6BDC8F60" w:rsidR="00112BA6" w:rsidRPr="002D3CB9" w:rsidRDefault="00112BA6" w:rsidP="002D3CB9">
      <w:pPr>
        <w:tabs>
          <w:tab w:val="left" w:pos="2748"/>
        </w:tabs>
      </w:pPr>
    </w:p>
    <w:sectPr w:rsidR="00112BA6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B9B0" w14:textId="77777777" w:rsidR="004F0E1A" w:rsidRDefault="004F0E1A" w:rsidP="00F3494C">
      <w:pPr>
        <w:spacing w:after="0" w:line="240" w:lineRule="auto"/>
      </w:pPr>
      <w:r>
        <w:separator/>
      </w:r>
    </w:p>
  </w:endnote>
  <w:endnote w:type="continuationSeparator" w:id="0">
    <w:p w14:paraId="2A57DD37" w14:textId="77777777" w:rsidR="004F0E1A" w:rsidRDefault="004F0E1A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F5A25" w14:textId="77777777" w:rsidR="004F0E1A" w:rsidRDefault="004F0E1A" w:rsidP="00F3494C">
      <w:pPr>
        <w:spacing w:after="0" w:line="240" w:lineRule="auto"/>
      </w:pPr>
      <w:r>
        <w:separator/>
      </w:r>
    </w:p>
  </w:footnote>
  <w:footnote w:type="continuationSeparator" w:id="0">
    <w:p w14:paraId="7BA4AF44" w14:textId="77777777" w:rsidR="004F0E1A" w:rsidRDefault="004F0E1A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1378F"/>
    <w:rsid w:val="0003132A"/>
    <w:rsid w:val="00053487"/>
    <w:rsid w:val="00090CC3"/>
    <w:rsid w:val="00112BA6"/>
    <w:rsid w:val="00134170"/>
    <w:rsid w:val="00160836"/>
    <w:rsid w:val="00167475"/>
    <w:rsid w:val="00186236"/>
    <w:rsid w:val="001A5B4D"/>
    <w:rsid w:val="001D6391"/>
    <w:rsid w:val="002B56CA"/>
    <w:rsid w:val="002C4B80"/>
    <w:rsid w:val="002D3CB9"/>
    <w:rsid w:val="002F39EB"/>
    <w:rsid w:val="00392486"/>
    <w:rsid w:val="00395CCC"/>
    <w:rsid w:val="004103BE"/>
    <w:rsid w:val="00467E3D"/>
    <w:rsid w:val="00485594"/>
    <w:rsid w:val="004F0E1A"/>
    <w:rsid w:val="00546CA7"/>
    <w:rsid w:val="00592F16"/>
    <w:rsid w:val="00596C60"/>
    <w:rsid w:val="005F3447"/>
    <w:rsid w:val="006077CC"/>
    <w:rsid w:val="00621278"/>
    <w:rsid w:val="00763EC2"/>
    <w:rsid w:val="007904AF"/>
    <w:rsid w:val="00801742"/>
    <w:rsid w:val="0080782F"/>
    <w:rsid w:val="008461A2"/>
    <w:rsid w:val="008C2296"/>
    <w:rsid w:val="00967E6A"/>
    <w:rsid w:val="00991D97"/>
    <w:rsid w:val="0099456A"/>
    <w:rsid w:val="009C4D50"/>
    <w:rsid w:val="009C6A1E"/>
    <w:rsid w:val="009D7A66"/>
    <w:rsid w:val="00A8561D"/>
    <w:rsid w:val="00C01309"/>
    <w:rsid w:val="00C049DD"/>
    <w:rsid w:val="00C41C60"/>
    <w:rsid w:val="00C443B8"/>
    <w:rsid w:val="00C67F38"/>
    <w:rsid w:val="00CB273D"/>
    <w:rsid w:val="00CF50A8"/>
    <w:rsid w:val="00D623AA"/>
    <w:rsid w:val="00D73814"/>
    <w:rsid w:val="00D77719"/>
    <w:rsid w:val="00ED140A"/>
    <w:rsid w:val="00F06F0C"/>
    <w:rsid w:val="00F24094"/>
    <w:rsid w:val="00F3494C"/>
    <w:rsid w:val="00F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7</cp:revision>
  <dcterms:created xsi:type="dcterms:W3CDTF">2021-09-02T13:54:00Z</dcterms:created>
  <dcterms:modified xsi:type="dcterms:W3CDTF">2021-09-09T17:32:00Z</dcterms:modified>
</cp:coreProperties>
</file>