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545ACC8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7550984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30BABB71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A6548C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5AA61684" w14:textId="26F6638E" w:rsidR="003A65A0" w:rsidRDefault="006E2077" w:rsidP="006F4868">
            <w:pPr>
              <w:pStyle w:val="EstiloPS"/>
              <w:spacing w:line="276" w:lineRule="auto"/>
              <w:jc w:val="both"/>
            </w:pPr>
            <w:r>
              <w:t>Diego José Nieto López</w:t>
            </w:r>
          </w:p>
        </w:tc>
      </w:tr>
      <w:tr w:rsidR="003A65A0" w14:paraId="0FF98D64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6B5B0B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034883EB" w14:textId="045DE47F" w:rsidR="003A65A0" w:rsidRDefault="006E2077" w:rsidP="006F4868">
            <w:pPr>
              <w:pStyle w:val="EstiloPS"/>
              <w:spacing w:line="276" w:lineRule="auto"/>
              <w:jc w:val="both"/>
            </w:pPr>
            <w:r>
              <w:t xml:space="preserve">M. A. G. O. </w:t>
            </w:r>
          </w:p>
        </w:tc>
      </w:tr>
      <w:tr w:rsidR="003A65A0" w14:paraId="1BC7C88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73B1DF9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09DB7F6C" w14:textId="3A80F08F" w:rsidR="003A65A0" w:rsidRDefault="006E2077" w:rsidP="003A65A0">
            <w:pPr>
              <w:pStyle w:val="EstiloPS"/>
              <w:spacing w:line="276" w:lineRule="auto"/>
              <w:jc w:val="center"/>
            </w:pPr>
            <w:r>
              <w:t>11 de septiembre de 2021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4B4048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491DEADC" w14:textId="7FC9C322" w:rsidR="003A65A0" w:rsidRDefault="006E2077" w:rsidP="003A65A0">
            <w:pPr>
              <w:pStyle w:val="EstiloPS"/>
              <w:spacing w:line="276" w:lineRule="auto"/>
              <w:jc w:val="center"/>
            </w:pPr>
            <w:r>
              <w:t>7</w:t>
            </w:r>
          </w:p>
        </w:tc>
      </w:tr>
      <w:tr w:rsidR="003A65A0" w:rsidRPr="003A65A0" w14:paraId="5D4BBC61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A6484E9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744D748B" w14:textId="77777777" w:rsidTr="003A65A0">
        <w:tc>
          <w:tcPr>
            <w:tcW w:w="9111" w:type="dxa"/>
            <w:gridSpan w:val="5"/>
            <w:vAlign w:val="center"/>
          </w:tcPr>
          <w:p w14:paraId="3D86B7FF" w14:textId="6C450D59" w:rsidR="003A65A0" w:rsidRDefault="006131BF" w:rsidP="00A45FEA">
            <w:pPr>
              <w:pStyle w:val="EstiloPS"/>
              <w:spacing w:line="276" w:lineRule="auto"/>
              <w:jc w:val="both"/>
            </w:pPr>
            <w:r>
              <w:t>Reforzar</w:t>
            </w:r>
            <w:r w:rsidR="00A45FEA" w:rsidRPr="00A45FEA">
              <w:t xml:space="preserve"> el lenguaje comprensivo leyendo </w:t>
            </w:r>
            <w:r>
              <w:t>dos</w:t>
            </w:r>
            <w:r w:rsidR="00A45FEA" w:rsidRPr="00A45FEA">
              <w:t xml:space="preserve"> cuento</w:t>
            </w:r>
            <w:r>
              <w:t>s cortos</w:t>
            </w:r>
            <w:r w:rsidR="00A45FEA" w:rsidRPr="00A45FEA">
              <w:t xml:space="preserve"> y comentándolo</w:t>
            </w:r>
            <w:r>
              <w:t>s</w:t>
            </w:r>
            <w:r w:rsidR="00A45FEA" w:rsidRPr="00A45FEA">
              <w:t>.</w:t>
            </w:r>
          </w:p>
        </w:tc>
      </w:tr>
      <w:tr w:rsidR="003A65A0" w:rsidRPr="003A65A0" w14:paraId="6CFE66E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5A7D0091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88B8F2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670781D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6BFD462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3843B3A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84FF7D8" w14:textId="3C7D4B64" w:rsidR="003A65A0" w:rsidRDefault="00A45FEA" w:rsidP="00B2355E">
            <w:pPr>
              <w:pStyle w:val="EstiloPS"/>
              <w:spacing w:line="276" w:lineRule="auto"/>
              <w:jc w:val="both"/>
            </w:pPr>
            <w:r w:rsidRPr="00A45FEA">
              <w:t>Se saludará formalmente al paciente, preguntándole cómo ha estado. Luego se le comentará que se iniciará a trabajar la lectura comprensiva.</w:t>
            </w:r>
          </w:p>
        </w:tc>
        <w:tc>
          <w:tcPr>
            <w:tcW w:w="2266" w:type="dxa"/>
            <w:vAlign w:val="center"/>
          </w:tcPr>
          <w:p w14:paraId="4EE3DBB4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6D8EF432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3BC9D57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25ED044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10C9BA0A" w14:textId="3D90C236" w:rsidR="003A65A0" w:rsidRDefault="00136A92" w:rsidP="00B2355E">
            <w:pPr>
              <w:pStyle w:val="EstiloPS"/>
              <w:spacing w:line="276" w:lineRule="auto"/>
              <w:jc w:val="both"/>
            </w:pPr>
            <w:r w:rsidRPr="00826BF5">
              <w:t>Se proyectar</w:t>
            </w:r>
            <w:r w:rsidRPr="00826BF5">
              <w:rPr>
                <w:lang w:val="es-HN"/>
              </w:rPr>
              <w:t>á un video sobre Mario Bros. al paciente, y luego se le preguntará sobre lo que pasó en el video.</w:t>
            </w:r>
          </w:p>
        </w:tc>
        <w:tc>
          <w:tcPr>
            <w:tcW w:w="2266" w:type="dxa"/>
            <w:vAlign w:val="center"/>
          </w:tcPr>
          <w:p w14:paraId="25F2C57C" w14:textId="01EB1BE5" w:rsidR="003A65A0" w:rsidRDefault="00136A92" w:rsidP="003A65A0">
            <w:pPr>
              <w:pStyle w:val="EstiloPS"/>
              <w:spacing w:line="276" w:lineRule="auto"/>
              <w:jc w:val="center"/>
            </w:pPr>
            <w:r>
              <w:t xml:space="preserve">Video de Mario Bros. </w:t>
            </w:r>
          </w:p>
        </w:tc>
      </w:tr>
      <w:tr w:rsidR="003A65A0" w14:paraId="463B6928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03B0D50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147A8650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7BFD29DC" w14:textId="6F0B48ED" w:rsidR="00136A92" w:rsidRDefault="00136A92" w:rsidP="00136A92">
            <w:pPr>
              <w:pStyle w:val="EstiloPS"/>
            </w:pPr>
            <w:r w:rsidRPr="00826BF5">
              <w:t xml:space="preserve">Se proyectará una presentación PowerPoint que contiene el cuento </w:t>
            </w:r>
            <w:r w:rsidR="006131BF">
              <w:t xml:space="preserve">corto </w:t>
            </w:r>
            <w:r w:rsidRPr="00826BF5">
              <w:t>de “</w:t>
            </w:r>
            <w:r w:rsidR="006131BF">
              <w:t>El mono Tito</w:t>
            </w:r>
            <w:r w:rsidRPr="00826BF5">
              <w:t xml:space="preserve">” en </w:t>
            </w:r>
            <w:r w:rsidR="006131BF">
              <w:t>una</w:t>
            </w:r>
            <w:r w:rsidRPr="00826BF5">
              <w:t xml:space="preserve"> diapositiva con</w:t>
            </w:r>
            <w:r w:rsidR="006131BF">
              <w:t xml:space="preserve"> una</w:t>
            </w:r>
            <w:r w:rsidRPr="00826BF5">
              <w:t xml:space="preserve"> im</w:t>
            </w:r>
            <w:r w:rsidR="006131BF">
              <w:t>a</w:t>
            </w:r>
            <w:r w:rsidRPr="00826BF5">
              <w:t xml:space="preserve">gen </w:t>
            </w:r>
            <w:r w:rsidR="006131BF">
              <w:t>de</w:t>
            </w:r>
            <w:r w:rsidRPr="00826BF5">
              <w:t xml:space="preserve"> la historia. El paciente leerá un fragmento del cuento en </w:t>
            </w:r>
            <w:r w:rsidR="006131BF">
              <w:t>l</w:t>
            </w:r>
            <w:r w:rsidRPr="00826BF5">
              <w:t xml:space="preserve">a diapositiva, y se comentará con él sobre lo que está pasando. </w:t>
            </w:r>
            <w:r w:rsidR="006131BF">
              <w:t>Luego se le pedirá que lo resuma con sus propias palabras</w:t>
            </w:r>
            <w:r w:rsidR="00665E5D">
              <w:t>, y se le harán preguntas directas sobre el cuento</w:t>
            </w:r>
            <w:r w:rsidR="006131BF">
              <w:t xml:space="preserve">. </w:t>
            </w:r>
          </w:p>
          <w:p w14:paraId="6178F005" w14:textId="260DC8F6" w:rsidR="006131BF" w:rsidRPr="00826BF5" w:rsidRDefault="006131BF" w:rsidP="00136A92">
            <w:pPr>
              <w:pStyle w:val="EstiloPS"/>
            </w:pPr>
            <w:r>
              <w:t>Después se proyectará otro cuento corto</w:t>
            </w:r>
            <w:r w:rsidR="00DA285C">
              <w:t xml:space="preserve">, siendo este “El gallo Kiko”, y el paciente deberá leerlo y luego resumirlo </w:t>
            </w:r>
            <w:r w:rsidR="00665E5D">
              <w:t xml:space="preserve">y responder preguntas directas </w:t>
            </w:r>
            <w:r w:rsidR="00DA285C">
              <w:t>como en la historia pasada.</w:t>
            </w:r>
          </w:p>
          <w:p w14:paraId="3B7F7325" w14:textId="4383A3E3" w:rsidR="003A65A0" w:rsidRDefault="00136A92" w:rsidP="00136A92">
            <w:pPr>
              <w:pStyle w:val="EstiloPS"/>
              <w:spacing w:line="276" w:lineRule="auto"/>
              <w:jc w:val="both"/>
            </w:pPr>
            <w:r w:rsidRPr="00826BF5">
              <w:t>Al finalizar s</w:t>
            </w:r>
            <w:r w:rsidR="00DA285C">
              <w:t>e</w:t>
            </w:r>
            <w:r w:rsidRPr="00826BF5">
              <w:t xml:space="preserve"> le</w:t>
            </w:r>
            <w:r w:rsidR="00DA285C">
              <w:t xml:space="preserve"> preguntará cuál cuento le</w:t>
            </w:r>
            <w:r w:rsidRPr="00826BF5">
              <w:t xml:space="preserve"> gustó </w:t>
            </w:r>
            <w:r w:rsidR="00DA285C">
              <w:t>más y por qué.</w:t>
            </w:r>
          </w:p>
        </w:tc>
        <w:tc>
          <w:tcPr>
            <w:tcW w:w="2266" w:type="dxa"/>
            <w:vAlign w:val="center"/>
          </w:tcPr>
          <w:p w14:paraId="2371223E" w14:textId="32399119" w:rsidR="003A65A0" w:rsidRDefault="00136A92" w:rsidP="003A65A0">
            <w:pPr>
              <w:pStyle w:val="EstiloPS"/>
              <w:spacing w:line="276" w:lineRule="auto"/>
              <w:jc w:val="center"/>
            </w:pPr>
            <w:r>
              <w:t>Cuento “</w:t>
            </w:r>
            <w:r w:rsidR="00665E5D">
              <w:t>El mono Tito</w:t>
            </w:r>
            <w:r>
              <w:t>”</w:t>
            </w:r>
            <w:r w:rsidR="00665E5D">
              <w:t>, “El gallo Kiko” y un diccionario.</w:t>
            </w:r>
          </w:p>
        </w:tc>
      </w:tr>
      <w:tr w:rsidR="003A65A0" w14:paraId="66F31A5C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03E0C0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17615DD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0D59B230" w14:textId="2474B6DE" w:rsidR="003A65A0" w:rsidRDefault="00136A92" w:rsidP="00B2355E">
            <w:pPr>
              <w:pStyle w:val="EstiloPS"/>
              <w:spacing w:line="276" w:lineRule="auto"/>
              <w:jc w:val="both"/>
            </w:pPr>
            <w:r w:rsidRPr="00826BF5">
              <w:t>Se pedirá al paciente que se levante de su asiento, luego deberá respirar aire por la nariz de forma lenta, y dejarlo salir por la boca también lentamente. Se repetirá el ejercicio 3 veces.</w:t>
            </w:r>
          </w:p>
        </w:tc>
        <w:tc>
          <w:tcPr>
            <w:tcW w:w="2266" w:type="dxa"/>
            <w:vAlign w:val="center"/>
          </w:tcPr>
          <w:p w14:paraId="45158DF0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66905B16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7472406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Resumen </w:t>
            </w:r>
          </w:p>
          <w:p w14:paraId="1F3DC38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75D37E1" w14:textId="1B7F3F11" w:rsidR="00136A92" w:rsidRPr="00826BF5" w:rsidRDefault="00136A92" w:rsidP="00136A92">
            <w:pPr>
              <w:pStyle w:val="EstiloPS"/>
            </w:pPr>
            <w:r w:rsidRPr="00826BF5">
              <w:t xml:space="preserve">Se le pedirá al paciente que le diga a su madre lo que hizo en la sesión, pero solamente en español. Luego se hablará solamente con ella, comentándole sobre </w:t>
            </w:r>
            <w:r w:rsidR="00DA285C">
              <w:t>el rendimiento observado del paciente</w:t>
            </w:r>
            <w:r w:rsidRPr="00826BF5">
              <w:t xml:space="preserve">. </w:t>
            </w:r>
          </w:p>
          <w:p w14:paraId="1F8331F1" w14:textId="0E357A26" w:rsidR="003A65A0" w:rsidRDefault="00136A92" w:rsidP="00136A92">
            <w:pPr>
              <w:pStyle w:val="EstiloPS"/>
              <w:spacing w:line="276" w:lineRule="auto"/>
              <w:jc w:val="both"/>
            </w:pPr>
            <w:r w:rsidRPr="00826BF5">
              <w:t>Al final se les despedirá formalmente a ambos.</w:t>
            </w:r>
          </w:p>
        </w:tc>
        <w:tc>
          <w:tcPr>
            <w:tcW w:w="2266" w:type="dxa"/>
            <w:vAlign w:val="center"/>
          </w:tcPr>
          <w:p w14:paraId="071FB5DC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51E4AAC1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4B03549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59D16A37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1451A88" w14:textId="77777777" w:rsidTr="003A65A0">
        <w:tc>
          <w:tcPr>
            <w:tcW w:w="6845" w:type="dxa"/>
            <w:gridSpan w:val="4"/>
            <w:vAlign w:val="center"/>
          </w:tcPr>
          <w:p w14:paraId="4C7781BC" w14:textId="1BACB553" w:rsidR="003A65A0" w:rsidRDefault="00967440" w:rsidP="00B2355E">
            <w:pPr>
              <w:pStyle w:val="EstiloPS"/>
              <w:spacing w:line="276" w:lineRule="auto"/>
              <w:jc w:val="both"/>
            </w:pPr>
            <w:r>
              <w:t>Se enviará al correo de la madre de</w:t>
            </w:r>
            <w:r w:rsidR="00136A92" w:rsidRPr="00826BF5">
              <w:t xml:space="preserve"> paciente</w:t>
            </w:r>
            <w:r>
              <w:t xml:space="preserve"> una hoja donde</w:t>
            </w:r>
            <w:r w:rsidR="00136A92" w:rsidRPr="00826BF5">
              <w:t xml:space="preserve"> deberá </w:t>
            </w:r>
            <w:r>
              <w:t xml:space="preserve">ordenar las palabras correctamente de algunas frases, y enviar una imagen de la hoja al correo. </w:t>
            </w:r>
          </w:p>
        </w:tc>
        <w:tc>
          <w:tcPr>
            <w:tcW w:w="2266" w:type="dxa"/>
            <w:vAlign w:val="center"/>
          </w:tcPr>
          <w:p w14:paraId="1FB8D80C" w14:textId="2517236A" w:rsidR="003A65A0" w:rsidRDefault="00967440" w:rsidP="003A65A0">
            <w:pPr>
              <w:pStyle w:val="EstiloPS"/>
              <w:spacing w:line="276" w:lineRule="auto"/>
              <w:jc w:val="center"/>
            </w:pPr>
            <w:r>
              <w:t xml:space="preserve">Hoja con frases. </w:t>
            </w:r>
          </w:p>
        </w:tc>
      </w:tr>
      <w:tr w:rsidR="003A65A0" w:rsidRPr="003A65A0" w14:paraId="57F7A54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2317828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6BFF4240" w14:textId="77777777" w:rsidTr="00E73C69">
        <w:tc>
          <w:tcPr>
            <w:tcW w:w="9111" w:type="dxa"/>
            <w:gridSpan w:val="5"/>
            <w:vAlign w:val="center"/>
          </w:tcPr>
          <w:p w14:paraId="528C50A9" w14:textId="46D43622" w:rsidR="003A65A0" w:rsidRDefault="00136A92" w:rsidP="00B2355E">
            <w:pPr>
              <w:pStyle w:val="EstiloPS"/>
              <w:spacing w:line="276" w:lineRule="auto"/>
              <w:jc w:val="both"/>
            </w:pPr>
            <w:r>
              <w:t xml:space="preserve">Lectura comprensiva. </w:t>
            </w:r>
          </w:p>
        </w:tc>
      </w:tr>
    </w:tbl>
    <w:p w14:paraId="3A9D8FCE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46EC6" w14:textId="77777777" w:rsidR="00AB345A" w:rsidRDefault="00AB345A" w:rsidP="00965C33">
      <w:pPr>
        <w:spacing w:after="0" w:line="240" w:lineRule="auto"/>
      </w:pPr>
      <w:r>
        <w:separator/>
      </w:r>
    </w:p>
  </w:endnote>
  <w:endnote w:type="continuationSeparator" w:id="0">
    <w:p w14:paraId="5F7E6ECA" w14:textId="77777777" w:rsidR="00AB345A" w:rsidRDefault="00AB345A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6B703" w14:textId="77777777" w:rsidR="00AB345A" w:rsidRDefault="00AB345A" w:rsidP="00965C33">
      <w:pPr>
        <w:spacing w:after="0" w:line="240" w:lineRule="auto"/>
      </w:pPr>
      <w:r>
        <w:separator/>
      </w:r>
    </w:p>
  </w:footnote>
  <w:footnote w:type="continuationSeparator" w:id="0">
    <w:p w14:paraId="781B7431" w14:textId="77777777" w:rsidR="00AB345A" w:rsidRDefault="00AB345A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D3A74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454FA76E" wp14:editId="1BD6F43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36A92"/>
    <w:rsid w:val="001A370D"/>
    <w:rsid w:val="003A65A0"/>
    <w:rsid w:val="0060257A"/>
    <w:rsid w:val="006131BF"/>
    <w:rsid w:val="00665E5D"/>
    <w:rsid w:val="006E2077"/>
    <w:rsid w:val="006F4868"/>
    <w:rsid w:val="00965C33"/>
    <w:rsid w:val="00967440"/>
    <w:rsid w:val="00A45FEA"/>
    <w:rsid w:val="00A87B4A"/>
    <w:rsid w:val="00AB345A"/>
    <w:rsid w:val="00B2355E"/>
    <w:rsid w:val="00BF2BD6"/>
    <w:rsid w:val="00DA285C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8F90934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315</Words>
  <Characters>1735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Diego Nieto</cp:lastModifiedBy>
  <cp:revision>5</cp:revision>
  <dcterms:created xsi:type="dcterms:W3CDTF">2021-09-02T00:41:00Z</dcterms:created>
  <dcterms:modified xsi:type="dcterms:W3CDTF">2021-09-08T22:00:00Z</dcterms:modified>
</cp:coreProperties>
</file>