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Cecilia Arias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JDQS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Jueves 29 julio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01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Estabilizar las emociones negativas causadas por problemas de adaptación a la modalidad virtual a causa de la condición de salubridad.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Conocer, por medio de los padres, el motivo de consulta y da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tos del paciente en las áreas personal, familiar, profesional e interpersonal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trabajará el área personal y familiar ya que se busca hacer una introspección para poder comenzar a descubrir la problemática y su origen.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 (5 minutos)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ingresa a la plataforma de forma puntual y se deja entrar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la madre del paciente. La terapeuta se presenta por primera vez.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 (30 minutos)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continuación, se procederá a realizar la entrevista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cuidador primario del paciente utilizando el formato de entrevista para padres.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(5 minutos)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 finalizar se preguntará si han surgido dudas o si desea discutir algo más.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 (5 minutos)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Despedirse y salir de la reunión virtual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Computadora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para padres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hubo 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 medio de la entrevista se evalúa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capacidad de recolección de información del cuidador del paciente, su lenguaje y comportamiento.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Antecedentes familiares y personales, concepción, gestación y nacimiento, evolución neuropsíquica relativa a la lactancia y alimentación, sueño y control de esfínteres, área motriz y posibles afecciones. También se evaluó la escolaridad.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845CC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2QkCIXozn/uh/dMVL7xYJHcEVw==">AMUW2mWNwJVRo9/OD9rNR7C7SHWQnTFiGwiK8xysZhwRAaBpjrgCoT+yPvK1q+/+NWsPBzN0xIMh7Vs+RYkDt17sXaSrd0WJkkqT26zIekGRVHXsQiR9xR3sTfjpr1rClTICTqkorIu/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2021-07-31T13:52:00Z</dcterms:created>
  <dc:creator>ANA LUCIA ZELADA GUEVAR</dc:creator>
</cp:coreProperties>
</file>