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Marlies Maldonado 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S.Y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 de agosto 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Obtener información relevante de la paciente por medio de la aplicación de entrevista a paciente.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Establecimiento del rapport por medio de preguntas tales como: “¿Qué tal estás?, ¿Cómo te fue en el colegio?”, etc.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(45 min)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Aplicación de la entrevista a paciente.</w:t>
            </w:r>
          </w:p>
          <w:p w:rsidR="00000000" w:rsidDel="00000000" w:rsidP="00000000" w:rsidRDefault="00000000" w:rsidRPr="00000000" w14:paraId="0000002E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 que la entrevista sea más dinámica, se elaborará un folder personalizado para poder almacenar los planes paralelos y hojas de trabajo a lo largo del semest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Formatos de documentos técnicos.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Estuche completo. </w:t>
            </w:r>
          </w:p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Goma.</w:t>
            </w:r>
          </w:p>
          <w:p w:rsidR="00000000" w:rsidDel="00000000" w:rsidP="00000000" w:rsidRDefault="00000000" w:rsidRPr="00000000" w14:paraId="00000035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Tijeras. </w:t>
            </w:r>
          </w:p>
          <w:p w:rsidR="00000000" w:rsidDel="00000000" w:rsidP="00000000" w:rsidRDefault="00000000" w:rsidRPr="00000000" w14:paraId="00000036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Hojas. </w:t>
            </w:r>
          </w:p>
          <w:p w:rsidR="00000000" w:rsidDel="00000000" w:rsidP="00000000" w:rsidRDefault="00000000" w:rsidRPr="00000000" w14:paraId="00000037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Folder. 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Recordar el horario que tendrá la siguiente sesión.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PARALE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aplica.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 base en la información recabada durante el proceso de entrevista, se seleccionarán pruebas que permitan trazar con mayor precisión un objetivo de intervención.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-803907</wp:posOffset>
          </wp:positionH>
          <wp:positionV relativeFrom="paragraph">
            <wp:posOffset>-316862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C81318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81318"/>
  </w:style>
  <w:style w:type="paragraph" w:styleId="Piedepgina">
    <w:name w:val="footer"/>
    <w:basedOn w:val="Normal"/>
    <w:link w:val="PiedepginaCar"/>
    <w:uiPriority w:val="99"/>
    <w:unhideWhenUsed w:val="1"/>
    <w:rsid w:val="00C81318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81318"/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AlffUOTLzuVArMQoVVxyqZ4N7w==">AMUW2mW06EWHZr+OZ+aRxkylprJy9+ea8f4oVo9pzPVWnr83Cijvy8EO8IS4NOOXKPZhLTSiCzMx9IE8SPy2grmV4XLMgfGg5xuofFjGtlAZ8kSZ/TWLjso=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2021-07-25T18:16:00Z</dcterms:created>
</cp:coreProperties>
</file>