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spacing w:line="360" w:lineRule="auto"/>
              <w:rPr>
                <w:rFonts w:ascii="Arial" w:cs="Arial" w:eastAsia="Arial" w:hAnsi="Arial"/>
              </w:rPr>
            </w:pPr>
            <w:r w:rsidDel="00000000" w:rsidR="00000000" w:rsidRPr="00000000">
              <w:rPr>
                <w:rFonts w:ascii="Arial" w:cs="Arial" w:eastAsia="Arial" w:hAnsi="Arial"/>
                <w:color w:val="000000"/>
                <w:rtl w:val="0"/>
              </w:rPr>
              <w:t xml:space="preserve">Beatriz Mijangos</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S.A.D</w:t>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18/08/2021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4</w:t>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line="360" w:lineRule="auto"/>
              <w:rPr>
                <w:rFonts w:ascii="Arial" w:cs="Arial" w:eastAsia="Arial" w:hAnsi="Arial"/>
              </w:rPr>
            </w:pPr>
            <w:r w:rsidDel="00000000" w:rsidR="00000000" w:rsidRPr="00000000">
              <w:rPr>
                <w:rFonts w:ascii="Arial" w:cs="Arial" w:eastAsia="Arial" w:hAnsi="Arial"/>
                <w:color w:val="000000"/>
                <w:rtl w:val="0"/>
              </w:rPr>
              <w:t xml:space="preserve">Evaluar la condición psicológica de una niña de 14 años</w:t>
            </w:r>
            <w:r w:rsidDel="00000000" w:rsidR="00000000" w:rsidRPr="00000000">
              <w:rPr>
                <w:rFonts w:ascii="Arial" w:cs="Arial" w:eastAsia="Arial" w:hAnsi="Arial"/>
                <w:rtl w:val="0"/>
              </w:rPr>
              <w:t xml:space="preserve"> </w:t>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Evaluar síntomas de depresión por medio del  inventarios de Bec</w:t>
            </w:r>
            <w:r w:rsidDel="00000000" w:rsidR="00000000" w:rsidRPr="00000000">
              <w:rPr>
                <w:rFonts w:ascii="Arial" w:cs="Arial" w:eastAsia="Arial" w:hAnsi="Arial"/>
                <w:rtl w:val="0"/>
              </w:rPr>
              <w:t xml:space="preserve">k, </w:t>
            </w:r>
            <w:r w:rsidDel="00000000" w:rsidR="00000000" w:rsidRPr="00000000">
              <w:rPr>
                <w:rFonts w:ascii="Arial" w:cs="Arial" w:eastAsia="Arial" w:hAnsi="Arial"/>
                <w:color w:val="000000"/>
                <w:rtl w:val="0"/>
              </w:rPr>
              <w:t xml:space="preserve">cuestionario de inteligencia emocional </w:t>
            </w:r>
            <w:r w:rsidDel="00000000" w:rsidR="00000000" w:rsidRPr="00000000">
              <w:rPr>
                <w:rFonts w:ascii="Arial" w:cs="Arial" w:eastAsia="Arial" w:hAnsi="Arial"/>
                <w:color w:val="000000"/>
                <w:rtl w:val="0"/>
              </w:rPr>
              <w:t xml:space="preserve">BarOnIce</w:t>
            </w:r>
            <w:r w:rsidDel="00000000" w:rsidR="00000000" w:rsidRPr="00000000">
              <w:rPr>
                <w:rFonts w:ascii="Arial" w:cs="Arial" w:eastAsia="Arial" w:hAnsi="Arial"/>
                <w:rtl w:val="0"/>
              </w:rPr>
              <w:t xml:space="preserve"> e inventario de autoestima de coopermith</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BarOn ICE es definida como un conjunto de habilidades emociones, personales e interpersonales que influyen en la habilidad general para afrontar las demandas y presiones del medio ambiente. Esta prueba evalúa 5 escalas (intrapersonal, interpersonal, adaptabilidad, manejo del estrés y estado de ánimo general)</w:t>
            </w:r>
          </w:p>
          <w:p w:rsidR="00000000" w:rsidDel="00000000" w:rsidP="00000000" w:rsidRDefault="00000000" w:rsidRPr="00000000" w14:paraId="00000027">
            <w:pPr>
              <w:spacing w:after="240" w:line="360" w:lineRule="auto"/>
              <w:jc w:val="both"/>
              <w:rPr>
                <w:rFonts w:ascii="Arial" w:cs="Arial" w:eastAsia="Arial" w:hAnsi="Arial"/>
              </w:rPr>
            </w:pPr>
            <w:r w:rsidDel="00000000" w:rsidR="00000000" w:rsidRPr="00000000">
              <w:rPr>
                <w:rFonts w:ascii="Arial" w:cs="Arial" w:eastAsia="Arial" w:hAnsi="Arial"/>
                <w:rtl w:val="0"/>
              </w:rPr>
              <w:t xml:space="preserve">La prueba de inventario de depresión de Beck BDI, proporciona una medida de la presencia y la gravedad de la depresión. Incluye síntomas indicativos tales como tristeza, llanto, sentientos de fracaso y culpa, pensamientos y deseos de suicidio, este mismo evalua todos los cieterio para el diagnostico de un episodio depresivo mayor y distimia. </w:t>
            </w:r>
          </w:p>
          <w:p w:rsidR="00000000" w:rsidDel="00000000" w:rsidP="00000000" w:rsidRDefault="00000000" w:rsidRPr="00000000" w14:paraId="00000028">
            <w:pPr>
              <w:spacing w:after="240" w:line="360" w:lineRule="auto"/>
              <w:jc w:val="both"/>
              <w:rPr>
                <w:rFonts w:ascii="Arial" w:cs="Arial" w:eastAsia="Arial" w:hAnsi="Arial"/>
              </w:rPr>
            </w:pPr>
            <w:r w:rsidDel="00000000" w:rsidR="00000000" w:rsidRPr="00000000">
              <w:rPr>
                <w:rFonts w:ascii="Arial" w:cs="Arial" w:eastAsia="Arial" w:hAnsi="Arial"/>
                <w:rtl w:val="0"/>
              </w:rPr>
              <w:t xml:space="preserve">Inventario de autoestima de coopermith evalúa lo siguiente:</w:t>
            </w:r>
          </w:p>
          <w:p w:rsidR="00000000" w:rsidDel="00000000" w:rsidP="00000000" w:rsidRDefault="00000000" w:rsidRPr="00000000" w14:paraId="00000029">
            <w:pPr>
              <w:pBdr>
                <w:top w:color="auto" w:space="0" w:sz="0" w:val="none"/>
                <w:bottom w:color="auto" w:space="0" w:sz="0" w:val="none"/>
                <w:right w:color="auto" w:space="0" w:sz="0" w:val="none"/>
                <w:between w:color="auto" w:space="0" w:sz="0" w:val="none"/>
              </w:pBdr>
              <w:spacing w:after="720" w:line="360" w:lineRule="auto"/>
              <w:ind w:left="0" w:firstLine="0"/>
              <w:rPr>
                <w:rFonts w:ascii="Arial" w:cs="Arial" w:eastAsia="Arial" w:hAnsi="Arial"/>
              </w:rPr>
            </w:pPr>
            <w:r w:rsidDel="00000000" w:rsidR="00000000" w:rsidRPr="00000000">
              <w:rPr>
                <w:rFonts w:ascii="Arial" w:cs="Arial" w:eastAsia="Arial" w:hAnsi="Arial"/>
                <w:b w:val="1"/>
                <w:rtl w:val="0"/>
              </w:rPr>
              <w:t xml:space="preserve">Autoestima General</w:t>
            </w:r>
            <w:r w:rsidDel="00000000" w:rsidR="00000000" w:rsidRPr="00000000">
              <w:rPr>
                <w:rFonts w:ascii="Arial" w:cs="Arial" w:eastAsia="Arial" w:hAnsi="Arial"/>
                <w:rtl w:val="0"/>
              </w:rPr>
              <w:t xml:space="preserve">: Corresponde al nivel de aceptación con que la persona valora sus conductas autodescriptivas. </w:t>
            </w:r>
            <w:r w:rsidDel="00000000" w:rsidR="00000000" w:rsidRPr="00000000">
              <w:rPr>
                <w:rFonts w:ascii="Arial" w:cs="Arial" w:eastAsia="Arial" w:hAnsi="Arial"/>
                <w:b w:val="1"/>
                <w:rtl w:val="0"/>
              </w:rPr>
              <w:t xml:space="preserve">Autoestima Social</w:t>
            </w:r>
            <w:r w:rsidDel="00000000" w:rsidR="00000000" w:rsidRPr="00000000">
              <w:rPr>
                <w:rFonts w:ascii="Arial" w:cs="Arial" w:eastAsia="Arial" w:hAnsi="Arial"/>
                <w:rtl w:val="0"/>
              </w:rPr>
              <w:t xml:space="preserve">: Corresponde al nivel de aceptación con que la persona valora sus conductas autodescriptivas en relación con sus pares. </w:t>
            </w:r>
            <w:r w:rsidDel="00000000" w:rsidR="00000000" w:rsidRPr="00000000">
              <w:rPr>
                <w:rFonts w:ascii="Arial" w:cs="Arial" w:eastAsia="Arial" w:hAnsi="Arial"/>
                <w:b w:val="1"/>
                <w:rtl w:val="0"/>
              </w:rPr>
              <w:t xml:space="preserve">Autoestima Hogar y  Padres</w:t>
            </w:r>
            <w:r w:rsidDel="00000000" w:rsidR="00000000" w:rsidRPr="00000000">
              <w:rPr>
                <w:rFonts w:ascii="Arial" w:cs="Arial" w:eastAsia="Arial" w:hAnsi="Arial"/>
                <w:rtl w:val="0"/>
              </w:rPr>
              <w:t xml:space="preserve">: Corresponde al nivel de aceptación con que la persona valora sus conductas autodescriptivas, en relación con sus familiares directos. </w:t>
            </w:r>
            <w:r w:rsidDel="00000000" w:rsidR="00000000" w:rsidRPr="00000000">
              <w:rPr>
                <w:rFonts w:ascii="Arial" w:cs="Arial" w:eastAsia="Arial" w:hAnsi="Arial"/>
                <w:b w:val="1"/>
                <w:rtl w:val="0"/>
              </w:rPr>
              <w:t xml:space="preserve">Autoestima Escolar Académica</w:t>
            </w:r>
            <w:r w:rsidDel="00000000" w:rsidR="00000000" w:rsidRPr="00000000">
              <w:rPr>
                <w:rFonts w:ascii="Arial" w:cs="Arial" w:eastAsia="Arial" w:hAnsi="Arial"/>
                <w:rtl w:val="0"/>
              </w:rPr>
              <w:t xml:space="preserve">: Corresponde al nivel de aceptación con que la persona valora sus conductas autodescriptivas, en la relación con sus condiscípulos y profesores</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numPr>
                <w:ilvl w:val="0"/>
                <w:numId w:val="1"/>
              </w:numP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Saludo </w:t>
            </w:r>
          </w:p>
          <w:p w:rsidR="00000000" w:rsidDel="00000000" w:rsidP="00000000" w:rsidRDefault="00000000" w:rsidRPr="00000000" w14:paraId="00000033">
            <w:pP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Asimismo, se indaga qué tal estuvo su semana y cómo se sintió durante la misma. </w:t>
            </w:r>
          </w:p>
          <w:p w:rsidR="00000000" w:rsidDel="00000000" w:rsidP="00000000" w:rsidRDefault="00000000" w:rsidRPr="00000000" w14:paraId="00000034">
            <w:pPr>
              <w:numPr>
                <w:ilvl w:val="0"/>
                <w:numId w:val="2"/>
              </w:numPr>
              <w:spacing w:after="120" w:before="120" w:line="360" w:lineRule="auto"/>
              <w:ind w:lef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Desarrollo de la sesión </w:t>
            </w:r>
          </w:p>
          <w:p w:rsidR="00000000" w:rsidDel="00000000" w:rsidP="00000000" w:rsidRDefault="00000000" w:rsidRPr="00000000" w14:paraId="00000035">
            <w:pP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Habiendo iniciado la sesión, validando sus emociones y permitiendo a la paciente se pueda sentir en un entorno seguro. (Factor importante antes de iniciar sesión) Se debe recalcar a la paciente que ese es un espacio seguro para ella, donde no será juzgada y posee libertad de expresión sin juicio alguno. </w:t>
            </w:r>
            <w:r w:rsidDel="00000000" w:rsidR="00000000" w:rsidRPr="00000000">
              <w:rPr>
                <w:rtl w:val="0"/>
              </w:rPr>
            </w:r>
          </w:p>
          <w:p w:rsidR="00000000" w:rsidDel="00000000" w:rsidP="00000000" w:rsidRDefault="00000000" w:rsidRPr="00000000" w14:paraId="00000036">
            <w:pP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Se proseguirá a la evaluación de la paciente por medio de la pruebas de depresión de Beck  y cuestionario de inteligencia emocional BarOnIce, </w:t>
            </w:r>
            <w:r w:rsidDel="00000000" w:rsidR="00000000" w:rsidRPr="00000000">
              <w:rPr>
                <w:rFonts w:ascii="Arial" w:cs="Arial" w:eastAsia="Arial" w:hAnsi="Arial"/>
                <w:rtl w:val="0"/>
              </w:rPr>
              <w:t xml:space="preserve">inventario de autoestima de coopermith </w:t>
            </w:r>
            <w:r w:rsidDel="00000000" w:rsidR="00000000" w:rsidRPr="00000000">
              <w:rPr>
                <w:rFonts w:ascii="Arial" w:cs="Arial" w:eastAsia="Arial" w:hAnsi="Arial"/>
                <w:color w:val="000000"/>
                <w:rtl w:val="0"/>
              </w:rPr>
              <w:t xml:space="preserve">y en sesiones previas, es importante averiguar el estado emocional de la paciente. </w:t>
            </w:r>
            <w:r w:rsidDel="00000000" w:rsidR="00000000" w:rsidRPr="00000000">
              <w:rPr>
                <w:rtl w:val="0"/>
              </w:rPr>
            </w:r>
          </w:p>
          <w:p w:rsidR="00000000" w:rsidDel="00000000" w:rsidP="00000000" w:rsidRDefault="00000000" w:rsidRPr="00000000" w14:paraId="00000037">
            <w:pP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En primer lugar se le explicará a la paciente lo que debe realizar, se le pregunta si prefiere ella contestar por medio de una autolectura o si prefiere que se le vaya preguntando en voz alta; se repetirán las instrucciones de ser necesario.  </w:t>
            </w:r>
            <w:r w:rsidDel="00000000" w:rsidR="00000000" w:rsidRPr="00000000">
              <w:rPr>
                <w:rtl w:val="0"/>
              </w:rPr>
            </w:r>
          </w:p>
          <w:p w:rsidR="00000000" w:rsidDel="00000000" w:rsidP="00000000" w:rsidRDefault="00000000" w:rsidRPr="00000000" w14:paraId="00000038">
            <w:pPr>
              <w:numPr>
                <w:ilvl w:val="0"/>
                <w:numId w:val="3"/>
              </w:numPr>
              <w:spacing w:after="120" w:before="120" w:line="360" w:lineRule="auto"/>
              <w:ind w:lef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Cierre </w:t>
            </w:r>
          </w:p>
          <w:p w:rsidR="00000000" w:rsidDel="00000000" w:rsidP="00000000" w:rsidRDefault="00000000" w:rsidRPr="00000000" w14:paraId="00000039">
            <w:pP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Llegando al final de la sesión, se permite que la paciente pueda sentirse en confianza de expresar acerca de cómo se siente dentro la sesión. </w:t>
            </w:r>
            <w:r w:rsidDel="00000000" w:rsidR="00000000" w:rsidRPr="00000000">
              <w:rPr>
                <w:rtl w:val="0"/>
              </w:rPr>
            </w:r>
          </w:p>
        </w:tc>
        <w:tc>
          <w:tcPr>
            <w:gridSpan w:val="2"/>
            <w:vAlign w:val="center"/>
          </w:tcPr>
          <w:p w:rsidR="00000000" w:rsidDel="00000000" w:rsidP="00000000" w:rsidRDefault="00000000" w:rsidRPr="00000000" w14:paraId="0000003C">
            <w:pP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Formatos de evaluación de las pruebas de depresión de Beck </w:t>
            </w:r>
          </w:p>
          <w:p w:rsidR="00000000" w:rsidDel="00000000" w:rsidP="00000000" w:rsidRDefault="00000000" w:rsidRPr="00000000" w14:paraId="0000003D">
            <w:pP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Cuestionario de inteligencia emocional BarOnIce</w:t>
            </w:r>
          </w:p>
          <w:p w:rsidR="00000000" w:rsidDel="00000000" w:rsidP="00000000" w:rsidRDefault="00000000" w:rsidRPr="00000000" w14:paraId="0000003E">
            <w:pPr>
              <w:spacing w:after="120" w:before="120" w:line="360" w:lineRule="auto"/>
              <w:jc w:val="center"/>
              <w:rPr>
                <w:rFonts w:ascii="Arial" w:cs="Arial" w:eastAsia="Arial" w:hAnsi="Arial"/>
                <w:color w:val="000000"/>
              </w:rPr>
            </w:pPr>
            <w:r w:rsidDel="00000000" w:rsidR="00000000" w:rsidRPr="00000000">
              <w:rPr>
                <w:rFonts w:ascii="Arial" w:cs="Arial" w:eastAsia="Arial" w:hAnsi="Arial"/>
                <w:rtl w:val="0"/>
              </w:rPr>
              <w:t xml:space="preserve">Lápiz</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3F">
            <w:pP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Lapicero </w:t>
            </w:r>
          </w:p>
        </w:tc>
      </w:tr>
      <w:tr>
        <w:trPr>
          <w:cantSplit w:val="0"/>
          <w:tblHeader w:val="0"/>
        </w:trPr>
        <w:tc>
          <w:tcPr>
            <w:gridSpan w:val="3"/>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 aplica </w:t>
            </w:r>
          </w:p>
        </w:tc>
        <w:tc>
          <w:tcPr>
            <w:gridSpan w:val="2"/>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0">
            <w:pP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Inventario de Depresión de Beck, </w:t>
            </w:r>
            <w:r w:rsidDel="00000000" w:rsidR="00000000" w:rsidRPr="00000000">
              <w:rPr>
                <w:rtl w:val="0"/>
              </w:rPr>
            </w:r>
          </w:p>
          <w:p w:rsidR="00000000" w:rsidDel="00000000" w:rsidP="00000000" w:rsidRDefault="00000000" w:rsidRPr="00000000" w14:paraId="00000051">
            <w:pP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Detectar y evaluar la gravedad de la depresión, sus ítems no se derivan de ninguna teoría concreta acerca del constructo medido, sino que describen los síntomas clínicos más frecuentes de los pacientes psiquiátricos con depresión.</w:t>
            </w:r>
          </w:p>
          <w:p w:rsidR="00000000" w:rsidDel="00000000" w:rsidP="00000000" w:rsidRDefault="00000000" w:rsidRPr="00000000" w14:paraId="00000052">
            <w:pP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Cuestionario de inteligencia emocional BarOnIce </w:t>
            </w:r>
          </w:p>
          <w:p w:rsidR="00000000" w:rsidDel="00000000" w:rsidP="00000000" w:rsidRDefault="00000000" w:rsidRPr="00000000" w14:paraId="00000053">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Evaluación</w:t>
            </w:r>
            <w:r w:rsidDel="00000000" w:rsidR="00000000" w:rsidRPr="00000000">
              <w:rPr>
                <w:rFonts w:ascii="Arial" w:cs="Arial" w:eastAsia="Arial" w:hAnsi="Arial"/>
                <w:color w:val="000000"/>
                <w:rtl w:val="0"/>
              </w:rPr>
              <w:t xml:space="preserve"> de la inteligencia </w:t>
            </w:r>
            <w:r w:rsidDel="00000000" w:rsidR="00000000" w:rsidRPr="00000000">
              <w:rPr>
                <w:rFonts w:ascii="Arial" w:cs="Arial" w:eastAsia="Arial" w:hAnsi="Arial"/>
                <w:rtl w:val="0"/>
              </w:rPr>
              <w:t xml:space="preserve">emocional</w:t>
            </w:r>
            <w:r w:rsidDel="00000000" w:rsidR="00000000" w:rsidRPr="00000000">
              <w:rPr>
                <w:rFonts w:ascii="Arial" w:cs="Arial" w:eastAsia="Arial" w:hAnsi="Arial"/>
                <w:color w:val="000000"/>
                <w:rtl w:val="0"/>
              </w:rPr>
              <w:t xml:space="preserve"> por medio de 5 escalas las cuales son: </w:t>
            </w:r>
            <w:r w:rsidDel="00000000" w:rsidR="00000000" w:rsidRPr="00000000">
              <w:rPr>
                <w:rFonts w:ascii="Arial" w:cs="Arial" w:eastAsia="Arial" w:hAnsi="Arial"/>
                <w:rtl w:val="0"/>
              </w:rPr>
              <w:t xml:space="preserve">intrapersonal</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interpersonal</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adaptabilidad</w:t>
            </w:r>
            <w:r w:rsidDel="00000000" w:rsidR="00000000" w:rsidRPr="00000000">
              <w:rPr>
                <w:rFonts w:ascii="Arial" w:cs="Arial" w:eastAsia="Arial" w:hAnsi="Arial"/>
                <w:color w:val="000000"/>
                <w:rtl w:val="0"/>
              </w:rPr>
              <w:t xml:space="preserve">, manejo de estrés, estado de ánimo general. </w:t>
            </w:r>
          </w:p>
          <w:p w:rsidR="00000000" w:rsidDel="00000000" w:rsidP="00000000" w:rsidRDefault="00000000" w:rsidRPr="00000000" w14:paraId="00000054">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Inventario de autoestima de coopermith</w:t>
            </w:r>
          </w:p>
          <w:p w:rsidR="00000000" w:rsidDel="00000000" w:rsidP="00000000" w:rsidRDefault="00000000" w:rsidRPr="00000000" w14:paraId="00000055">
            <w:pPr>
              <w:spacing w:after="120" w:before="120" w:line="360" w:lineRule="auto"/>
              <w:jc w:val="both"/>
              <w:rPr>
                <w:rFonts w:ascii="Arial" w:cs="Arial" w:eastAsia="Arial" w:hAnsi="Arial"/>
              </w:rPr>
            </w:pPr>
            <w:r w:rsidDel="00000000" w:rsidR="00000000" w:rsidRPr="00000000">
              <w:rPr>
                <w:rFonts w:ascii="Arial" w:cs="Arial" w:eastAsia="Arial" w:hAnsi="Arial"/>
                <w:color w:val="202124"/>
                <w:highlight w:val="white"/>
                <w:rtl w:val="0"/>
              </w:rPr>
              <w:t xml:space="preserve">El </w:t>
            </w:r>
            <w:r w:rsidDel="00000000" w:rsidR="00000000" w:rsidRPr="00000000">
              <w:rPr>
                <w:rFonts w:ascii="Arial" w:cs="Arial" w:eastAsia="Arial" w:hAnsi="Arial"/>
                <w:color w:val="202124"/>
                <w:rtl w:val="0"/>
              </w:rPr>
              <w:t xml:space="preserve">inventario</w:t>
            </w:r>
            <w:r w:rsidDel="00000000" w:rsidR="00000000" w:rsidRPr="00000000">
              <w:rPr>
                <w:rFonts w:ascii="Arial" w:cs="Arial" w:eastAsia="Arial" w:hAnsi="Arial"/>
                <w:color w:val="202124"/>
                <w:highlight w:val="white"/>
                <w:rtl w:val="0"/>
              </w:rPr>
              <w:t xml:space="preserve"> está referido a la percepción del estudiante en cuatro </w:t>
            </w:r>
            <w:r w:rsidDel="00000000" w:rsidR="00000000" w:rsidRPr="00000000">
              <w:rPr>
                <w:rFonts w:ascii="Arial" w:cs="Arial" w:eastAsia="Arial" w:hAnsi="Arial"/>
                <w:color w:val="202124"/>
                <w:rtl w:val="0"/>
              </w:rPr>
              <w:t xml:space="preserve">áreas</w:t>
            </w:r>
            <w:r w:rsidDel="00000000" w:rsidR="00000000" w:rsidRPr="00000000">
              <w:rPr>
                <w:rFonts w:ascii="Arial" w:cs="Arial" w:eastAsia="Arial" w:hAnsi="Arial"/>
                <w:color w:val="202124"/>
                <w:highlight w:val="white"/>
                <w:rtl w:val="0"/>
              </w:rPr>
              <w:t xml:space="preserve">: </w:t>
            </w:r>
            <w:r w:rsidDel="00000000" w:rsidR="00000000" w:rsidRPr="00000000">
              <w:rPr>
                <w:rFonts w:ascii="Arial" w:cs="Arial" w:eastAsia="Arial" w:hAnsi="Arial"/>
                <w:color w:val="202124"/>
                <w:rtl w:val="0"/>
              </w:rPr>
              <w:t xml:space="preserve">autoestima </w:t>
            </w:r>
            <w:r w:rsidDel="00000000" w:rsidR="00000000" w:rsidRPr="00000000">
              <w:rPr>
                <w:rFonts w:ascii="Arial" w:cs="Arial" w:eastAsia="Arial" w:hAnsi="Arial"/>
                <w:color w:val="202124"/>
                <w:highlight w:val="white"/>
                <w:rtl w:val="0"/>
              </w:rPr>
              <w:t xml:space="preserve">general, social, hogar y padres, escolar académica y una </w:t>
            </w:r>
            <w:r w:rsidDel="00000000" w:rsidR="00000000" w:rsidRPr="00000000">
              <w:rPr>
                <w:rFonts w:ascii="Arial" w:cs="Arial" w:eastAsia="Arial" w:hAnsi="Arial"/>
                <w:color w:val="202124"/>
                <w:rtl w:val="0"/>
              </w:rPr>
              <w:t xml:space="preserve">escala</w:t>
            </w:r>
            <w:r w:rsidDel="00000000" w:rsidR="00000000" w:rsidRPr="00000000">
              <w:rPr>
                <w:rFonts w:ascii="Arial" w:cs="Arial" w:eastAsia="Arial" w:hAnsi="Arial"/>
                <w:color w:val="202124"/>
                <w:highlight w:val="white"/>
                <w:rtl w:val="0"/>
              </w:rPr>
              <w:t xml:space="preserve"> de mentira de ocho ítemes. </w:t>
            </w:r>
            <w:r w:rsidDel="00000000" w:rsidR="00000000" w:rsidRPr="00000000">
              <w:rPr>
                <w:rtl w:val="0"/>
              </w:rPr>
            </w:r>
          </w:p>
          <w:p w:rsidR="00000000" w:rsidDel="00000000" w:rsidP="00000000" w:rsidRDefault="00000000" w:rsidRPr="00000000" w14:paraId="00000056">
            <w:pPr>
              <w:shd w:fill="ffffff" w:val="clear"/>
              <w:spacing w:line="360" w:lineRule="auto"/>
              <w:ind w:left="100" w:right="100" w:firstLine="0"/>
              <w:jc w:val="both"/>
              <w:rPr>
                <w:rFonts w:ascii="Arial" w:cs="Arial" w:eastAsia="Arial" w:hAnsi="Arial"/>
              </w:rPr>
            </w:pPr>
            <w:r w:rsidDel="00000000" w:rsidR="00000000" w:rsidRPr="00000000">
              <w:rPr>
                <w:rFonts w:ascii="Arial" w:cs="Arial" w:eastAsia="Arial" w:hAnsi="Arial"/>
                <w:highlight w:val="white"/>
                <w:rtl w:val="0"/>
              </w:rPr>
              <w:t xml:space="preserve">Examen del estado mental: aspecto general y conducta,características del lenguaje,estado de ánimo y afecto, contenido del pensamiento, funciones del sensorio comunicación asertiva. </w:t>
            </w: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NormalWeb">
    <w:name w:val="Normal (Web)"/>
    <w:basedOn w:val="Normal"/>
    <w:uiPriority w:val="99"/>
    <w:semiHidden w:val="1"/>
    <w:unhideWhenUsed w:val="1"/>
    <w:rsid w:val="00080F62"/>
    <w:pPr>
      <w:spacing w:after="100" w:afterAutospacing="1" w:before="100" w:beforeAutospacing="1" w:line="240" w:lineRule="auto"/>
    </w:pPr>
    <w:rPr>
      <w:rFonts w:ascii="Times New Roman" w:cs="Times New Roman" w:eastAsia="Times New Roman" w:hAnsi="Times New Roman"/>
      <w:sz w:val="24"/>
      <w:szCs w:val="24"/>
      <w:lang w:eastAsia="es-MX"/>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upZJz1EhEYjnBig+eTs8R0s8Q==">AMUW2mUINIhmIc8rP3Y+4qQXET8zySHNY8sRf8L3koBhffxxjX5ZS0eHf2qdbG9F1DWIHqqeKnc3Hv/udP+SYx1NoKyYciza1cr2HIoKh46mZygs/W3cFHGnO2UIG3yI/UKGfQ7YSmyi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