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 xml:space="preserve">PLAN DE SESIÓN </w:t>
            </w:r>
            <w:r w:rsidR="00AE7C89">
              <w:rPr>
                <w:rFonts w:ascii="Arial" w:eastAsia="Arial" w:hAnsi="Arial" w:cs="Arial"/>
                <w:b/>
                <w:color w:val="FFFFFF"/>
              </w:rPr>
              <w:t>2</w:t>
            </w:r>
            <w:r>
              <w:rPr>
                <w:rFonts w:ascii="Arial" w:eastAsia="Arial" w:hAnsi="Arial" w:cs="Arial"/>
                <w:b/>
                <w:color w:val="FFFFFF"/>
              </w:rPr>
              <w:t>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307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C345A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307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W.R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307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de agosto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AE7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="00CB7523" w:rsidRPr="00504DF2">
              <w:rPr>
                <w:rFonts w:ascii="Arial" w:eastAsia="Arial" w:hAnsi="Arial" w:cs="Arial"/>
                <w:color w:val="000000"/>
              </w:rPr>
              <w:t>Mujer de 37 años de edad con trastorno depresivo persistente con ansiedad moderada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141B58" w:rsidRDefault="00141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41B58">
              <w:rPr>
                <w:rFonts w:ascii="Arial" w:hAnsi="Arial" w:cs="Arial"/>
              </w:rPr>
              <w:t xml:space="preserve">Analizar cómo la paciente ha estado enfrentando las adversidades desde haber empezado el proceso terapeutico. Así también, identificar su avance o retroseso de lo intervenido el semestre pasado. 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B7523" w:rsidRPr="00504743" w:rsidRDefault="00141B58" w:rsidP="00CB7523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Fortalecer</w:t>
            </w:r>
            <w:r w:rsidR="00CB7523" w:rsidRPr="00504743">
              <w:rPr>
                <w:rFonts w:cs="Arial"/>
              </w:rPr>
              <w:t xml:space="preserve"> rapport </w:t>
            </w:r>
          </w:p>
          <w:p w:rsidR="00141B58" w:rsidRDefault="00141B58" w:rsidP="00141B58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Busqueda de soluciones en pequeñas adversidades del día a día. </w:t>
            </w:r>
          </w:p>
          <w:p w:rsidR="00141B58" w:rsidRPr="00141B58" w:rsidRDefault="00141B58" w:rsidP="00141B58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Analizar qué técnicas ha puesto en práctica y si le han funcionado. 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B7523" w:rsidRPr="00504743" w:rsidRDefault="00CB7523" w:rsidP="00CB752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:rsidR="00CB7523" w:rsidRPr="00504743" w:rsidRDefault="00CB7523" w:rsidP="00CB7523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 xml:space="preserve">por medio del portal Olivia </w:t>
            </w:r>
            <w:proofErr w:type="spellStart"/>
            <w:r>
              <w:rPr>
                <w:rFonts w:cs="Arial"/>
                <w:lang w:val="es-ES_tradnl"/>
              </w:rPr>
              <w:t>Health</w:t>
            </w:r>
            <w:proofErr w:type="spellEnd"/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CB7523" w:rsidRPr="00504743" w:rsidRDefault="00CB7523" w:rsidP="00CB7523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:rsidR="00CB7523" w:rsidRPr="00504743" w:rsidRDefault="00CB7523" w:rsidP="00CB7523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Luego se inicia </w:t>
            </w:r>
            <w:r>
              <w:rPr>
                <w:rFonts w:cs="Arial"/>
                <w:lang w:val="es-ES_tradnl"/>
              </w:rPr>
              <w:t xml:space="preserve">el diálogo. En este caso de seguimiento la </w:t>
            </w:r>
            <w:r w:rsidR="005E01E9">
              <w:rPr>
                <w:rFonts w:cs="Arial"/>
                <w:lang w:val="es-ES_tradnl"/>
              </w:rPr>
              <w:t>segunda</w:t>
            </w:r>
            <w:r>
              <w:rPr>
                <w:rFonts w:cs="Arial"/>
                <w:lang w:val="es-ES_tradnl"/>
              </w:rPr>
              <w:t xml:space="preserve"> sesión se enfoca en conocer</w:t>
            </w:r>
            <w:r w:rsidR="005E01E9">
              <w:rPr>
                <w:rFonts w:cs="Arial"/>
                <w:lang w:val="es-ES_tradnl"/>
              </w:rPr>
              <w:t xml:space="preserve"> que técnicas ha estado poniendo en práctica estos últimos meses. </w:t>
            </w:r>
            <w:r>
              <w:rPr>
                <w:rFonts w:cs="Arial"/>
                <w:lang w:val="es-ES_tradnl"/>
              </w:rPr>
              <w:t xml:space="preserve">Así como, indagar sobre cómo la paciente ha sobrellevado el conflicto </w:t>
            </w:r>
            <w:r w:rsidR="005E01E9">
              <w:rPr>
                <w:rFonts w:cs="Arial"/>
                <w:lang w:val="es-ES_tradnl"/>
              </w:rPr>
              <w:t xml:space="preserve">esta ultima semana de haber iniciado el proceso nuevamente. Las primeras dos sesiones asemejan a la </w:t>
            </w:r>
            <w:r w:rsidR="005E01E9">
              <w:rPr>
                <w:rFonts w:cs="Arial"/>
                <w:lang w:val="es-ES_tradnl"/>
              </w:rPr>
              <w:lastRenderedPageBreak/>
              <w:t xml:space="preserve">realización de la entrevista para ¨ponerse al día¨ de lo que ha ocurrido en la vida de la paciente </w:t>
            </w:r>
            <w:r w:rsidRPr="00504743">
              <w:rPr>
                <w:rFonts w:cs="Arial"/>
                <w:lang w:val="es-ES_tradnl"/>
              </w:rPr>
              <w:t>(45 minutos)</w:t>
            </w:r>
          </w:p>
          <w:p w:rsidR="00CB7523" w:rsidRPr="00CB7523" w:rsidRDefault="00CB7523" w:rsidP="00CB752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:rsidR="00C814CE" w:rsidRPr="00CB7523" w:rsidRDefault="00CB7523" w:rsidP="00CB7523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CB7523">
              <w:rPr>
                <w:rFonts w:cs="Arial"/>
                <w:lang w:val="es-ES_tradnl"/>
              </w:rPr>
              <w:t>Finalmente, se le da la despedida.</w:t>
            </w:r>
          </w:p>
        </w:tc>
        <w:tc>
          <w:tcPr>
            <w:tcW w:w="2207" w:type="dxa"/>
            <w:gridSpan w:val="2"/>
            <w:vAlign w:val="center"/>
          </w:tcPr>
          <w:p w:rsidR="00CB7523" w:rsidRDefault="00CB7523" w:rsidP="00CB752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Laptop</w:t>
            </w:r>
          </w:p>
          <w:p w:rsidR="00CB7523" w:rsidRDefault="00CB7523" w:rsidP="00CB752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</w:t>
            </w:r>
          </w:p>
          <w:p w:rsidR="00C814CE" w:rsidRPr="00CB7523" w:rsidRDefault="00CB7523" w:rsidP="00CB752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B7523"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5E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CB7523" w:rsidRPr="00504743" w:rsidRDefault="00CB7523" w:rsidP="00CB7523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Mental: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>Datos generales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Aspecto general y conducta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Caracteristicas del lenguaje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Estado de animo y afecto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Contenido del pensamiento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Funciones del Sensorio </w:t>
            </w:r>
          </w:p>
          <w:p w:rsidR="00CB7523" w:rsidRPr="0050474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Autocogicion y juicio </w:t>
            </w:r>
          </w:p>
          <w:p w:rsidR="00C814CE" w:rsidRPr="00CB7523" w:rsidRDefault="00CB7523" w:rsidP="00CB752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Observaciones significativas durante la sesion. 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345A" w:rsidRDefault="008C345A">
      <w:pPr>
        <w:spacing w:after="0" w:line="240" w:lineRule="auto"/>
      </w:pPr>
      <w:r>
        <w:separator/>
      </w:r>
    </w:p>
  </w:endnote>
  <w:endnote w:type="continuationSeparator" w:id="0">
    <w:p w:rsidR="008C345A" w:rsidRDefault="008C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345A" w:rsidRDefault="008C345A">
      <w:pPr>
        <w:spacing w:after="0" w:line="240" w:lineRule="auto"/>
      </w:pPr>
      <w:r>
        <w:separator/>
      </w:r>
    </w:p>
  </w:footnote>
  <w:footnote w:type="continuationSeparator" w:id="0">
    <w:p w:rsidR="008C345A" w:rsidRDefault="008C3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B5883"/>
    <w:multiLevelType w:val="hybridMultilevel"/>
    <w:tmpl w:val="86CE3452"/>
    <w:lvl w:ilvl="0" w:tplc="3132CED0">
      <w:start w:val="2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41B58"/>
    <w:rsid w:val="00307177"/>
    <w:rsid w:val="005E01E9"/>
    <w:rsid w:val="00731875"/>
    <w:rsid w:val="00847D34"/>
    <w:rsid w:val="008C345A"/>
    <w:rsid w:val="008E2388"/>
    <w:rsid w:val="00AE7C89"/>
    <w:rsid w:val="00C23CCA"/>
    <w:rsid w:val="00C814CE"/>
    <w:rsid w:val="00CB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FA14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7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283</Words>
  <Characters>1617</Characters>
  <Application>Microsoft Office Word</Application>
  <DocSecurity>0</DocSecurity>
  <Lines>13</Lines>
  <Paragraphs>3</Paragraphs>
  <ScaleCrop>false</ScaleCrop>
  <Company>Toshiba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6</cp:revision>
  <dcterms:created xsi:type="dcterms:W3CDTF">2021-08-10T02:59:00Z</dcterms:created>
  <dcterms:modified xsi:type="dcterms:W3CDTF">2021-08-10T03:16:00Z</dcterms:modified>
</cp:coreProperties>
</file>