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rPr/>
      </w:pPr>
      <w:r w:rsidDel="00000000" w:rsidR="00000000" w:rsidRPr="00000000">
        <w:rPr>
          <w:rtl w:val="0"/>
        </w:rPr>
        <w:t xml:space="preserve"> </w:t>
      </w:r>
    </w:p>
    <w:tbl>
      <w:tblPr>
        <w:tblStyle w:val="Table1"/>
        <w:tblW w:w="9025.511811023624" w:type="dxa"/>
        <w:jc w:val="left"/>
        <w:tblInd w:w="10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2331.09245450279"/>
        <w:gridCol w:w="2223.5035719872767"/>
        <w:gridCol w:w="944.3913020806176"/>
        <w:gridCol w:w="1840.965323043229"/>
        <w:gridCol w:w="1685.5591594097098"/>
        <w:tblGridChange w:id="0">
          <w:tblGrid>
            <w:gridCol w:w="2331.09245450279"/>
            <w:gridCol w:w="2223.5035719872767"/>
            <w:gridCol w:w="944.3913020806176"/>
            <w:gridCol w:w="1840.965323043229"/>
            <w:gridCol w:w="1685.5591594097098"/>
          </w:tblGrid>
        </w:tblGridChange>
      </w:tblGrid>
      <w:tr>
        <w:trPr>
          <w:cantSplit w:val="0"/>
          <w:trHeight w:val="785" w:hRule="atLeast"/>
          <w:tblHeader w:val="0"/>
        </w:trPr>
        <w:tc>
          <w:tcPr>
            <w:gridSpan w:val="5"/>
            <w:tcBorders>
              <w:top w:color="000000" w:space="0" w:sz="8" w:val="single"/>
              <w:left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02">
            <w:pPr>
              <w:spacing w:after="120" w:before="120" w:line="360" w:lineRule="auto"/>
              <w:jc w:val="center"/>
              <w:rPr>
                <w:b w:val="1"/>
                <w:color w:val="ffffff"/>
              </w:rPr>
            </w:pPr>
            <w:r w:rsidDel="00000000" w:rsidR="00000000" w:rsidRPr="00000000">
              <w:rPr>
                <w:b w:val="1"/>
                <w:color w:val="ffffff"/>
                <w:rtl w:val="0"/>
              </w:rPr>
              <w:t xml:space="preserve">PLAN DE SESIÓN – PSICOLOGÍA CLÍNICA</w:t>
            </w:r>
          </w:p>
        </w:tc>
      </w:tr>
      <w:tr>
        <w:trPr>
          <w:cantSplit w:val="0"/>
          <w:trHeight w:val="785" w:hRule="atLeast"/>
          <w:tblHeader w:val="0"/>
        </w:trPr>
        <w:tc>
          <w:tcPr>
            <w:tcBorders>
              <w:left w:color="000000" w:space="0" w:sz="8" w:val="single"/>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07">
            <w:pPr>
              <w:spacing w:after="120" w:before="120" w:line="360" w:lineRule="auto"/>
              <w:jc w:val="center"/>
              <w:rPr>
                <w:b w:val="1"/>
                <w:color w:val="ffffff"/>
              </w:rPr>
            </w:pPr>
            <w:r w:rsidDel="00000000" w:rsidR="00000000" w:rsidRPr="00000000">
              <w:rPr>
                <w:b w:val="1"/>
                <w:color w:val="ffffff"/>
                <w:rtl w:val="0"/>
              </w:rPr>
              <w:t xml:space="preserve">Nombre del practicante</w:t>
            </w:r>
          </w:p>
        </w:tc>
        <w:tc>
          <w:tcPr>
            <w:gridSpan w:val="4"/>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8">
            <w:pPr>
              <w:spacing w:after="120" w:before="120" w:line="360" w:lineRule="auto"/>
              <w:jc w:val="both"/>
              <w:rPr/>
            </w:pPr>
            <w:r w:rsidDel="00000000" w:rsidR="00000000" w:rsidRPr="00000000">
              <w:rPr>
                <w:rtl w:val="0"/>
              </w:rPr>
              <w:t xml:space="preserve">Lael Zapata</w:t>
            </w:r>
          </w:p>
        </w:tc>
      </w:tr>
      <w:tr>
        <w:trPr>
          <w:cantSplit w:val="0"/>
          <w:trHeight w:val="698.935546875" w:hRule="atLeast"/>
          <w:tblHeader w:val="0"/>
        </w:trPr>
        <w:tc>
          <w:tcPr>
            <w:tcBorders>
              <w:left w:color="000000" w:space="0" w:sz="8" w:val="single"/>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0C">
            <w:pPr>
              <w:spacing w:after="120" w:before="120" w:line="360" w:lineRule="auto"/>
              <w:jc w:val="center"/>
              <w:rPr>
                <w:b w:val="1"/>
                <w:color w:val="ffffff"/>
              </w:rPr>
            </w:pPr>
            <w:r w:rsidDel="00000000" w:rsidR="00000000" w:rsidRPr="00000000">
              <w:rPr>
                <w:b w:val="1"/>
                <w:color w:val="ffffff"/>
                <w:rtl w:val="0"/>
              </w:rPr>
              <w:t xml:space="preserve">Iniciales del paciente</w:t>
            </w:r>
          </w:p>
        </w:tc>
        <w:tc>
          <w:tcPr>
            <w:gridSpan w:val="4"/>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D">
            <w:pPr>
              <w:spacing w:after="120" w:before="120" w:line="360" w:lineRule="auto"/>
              <w:jc w:val="both"/>
              <w:rPr/>
            </w:pPr>
            <w:r w:rsidDel="00000000" w:rsidR="00000000" w:rsidRPr="00000000">
              <w:rPr>
                <w:rtl w:val="0"/>
              </w:rPr>
              <w:t xml:space="preserve">A.N.G.C</w:t>
            </w:r>
          </w:p>
        </w:tc>
      </w:tr>
      <w:tr>
        <w:trPr>
          <w:cantSplit w:val="0"/>
          <w:trHeight w:val="1100" w:hRule="atLeast"/>
          <w:tblHeader w:val="0"/>
        </w:trPr>
        <w:tc>
          <w:tcPr>
            <w:tcBorders>
              <w:left w:color="000000" w:space="0" w:sz="8" w:val="single"/>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11">
            <w:pPr>
              <w:spacing w:after="120" w:before="120" w:line="360" w:lineRule="auto"/>
              <w:jc w:val="center"/>
              <w:rPr>
                <w:b w:val="1"/>
                <w:color w:val="ffffff"/>
              </w:rPr>
            </w:pPr>
            <w:r w:rsidDel="00000000" w:rsidR="00000000" w:rsidRPr="00000000">
              <w:rPr>
                <w:b w:val="1"/>
                <w:color w:val="ffffff"/>
                <w:rtl w:val="0"/>
              </w:rPr>
              <w:t xml:space="preserve">Fecha del plan</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2">
            <w:pPr>
              <w:spacing w:after="120" w:before="120" w:line="360" w:lineRule="auto"/>
              <w:jc w:val="both"/>
              <w:rPr/>
            </w:pPr>
            <w:r w:rsidDel="00000000" w:rsidR="00000000" w:rsidRPr="00000000">
              <w:rPr>
                <w:rtl w:val="0"/>
              </w:rPr>
              <w:t xml:space="preserve">31 de julio de 2021</w:t>
            </w:r>
          </w:p>
        </w:tc>
        <w:tc>
          <w:tcPr>
            <w:gridSpan w:val="2"/>
            <w:tcBorders>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13">
            <w:pPr>
              <w:spacing w:after="120" w:before="120" w:line="360" w:lineRule="auto"/>
              <w:jc w:val="center"/>
              <w:rPr>
                <w:b w:val="1"/>
                <w:color w:val="ffffff"/>
              </w:rPr>
            </w:pPr>
            <w:r w:rsidDel="00000000" w:rsidR="00000000" w:rsidRPr="00000000">
              <w:rPr>
                <w:b w:val="1"/>
                <w:color w:val="ffffff"/>
                <w:rtl w:val="0"/>
              </w:rPr>
              <w:t xml:space="preserve">N°. de sesión</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5">
            <w:pPr>
              <w:spacing w:after="120" w:before="120" w:line="360" w:lineRule="auto"/>
              <w:jc w:val="both"/>
              <w:rPr/>
            </w:pPr>
            <w:r w:rsidDel="00000000" w:rsidR="00000000" w:rsidRPr="00000000">
              <w:rPr>
                <w:rtl w:val="0"/>
              </w:rPr>
              <w:t xml:space="preserve">1 </w:t>
            </w:r>
          </w:p>
        </w:tc>
      </w:tr>
      <w:tr>
        <w:trPr>
          <w:cantSplit w:val="0"/>
          <w:trHeight w:val="1100" w:hRule="atLeast"/>
          <w:tblHeader w:val="0"/>
        </w:trPr>
        <w:tc>
          <w:tcPr>
            <w:tcBorders>
              <w:left w:color="000000" w:space="0" w:sz="8" w:val="single"/>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16">
            <w:pPr>
              <w:spacing w:after="120" w:before="120" w:line="360" w:lineRule="auto"/>
              <w:jc w:val="center"/>
              <w:rPr>
                <w:b w:val="1"/>
                <w:color w:val="ffffff"/>
              </w:rPr>
            </w:pPr>
            <w:r w:rsidDel="00000000" w:rsidR="00000000" w:rsidRPr="00000000">
              <w:rPr>
                <w:b w:val="1"/>
                <w:color w:val="ffffff"/>
                <w:rtl w:val="0"/>
              </w:rPr>
              <w:t xml:space="preserve">Objetivo general</w:t>
            </w:r>
          </w:p>
        </w:tc>
        <w:tc>
          <w:tcPr>
            <w:gridSpan w:val="4"/>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7">
            <w:pPr>
              <w:spacing w:after="120" w:before="120" w:line="360" w:lineRule="auto"/>
              <w:jc w:val="both"/>
              <w:rPr>
                <w:highlight w:val="red"/>
              </w:rPr>
            </w:pPr>
            <w:r w:rsidDel="00000000" w:rsidR="00000000" w:rsidRPr="00000000">
              <w:rPr>
                <w:rtl w:val="0"/>
              </w:rPr>
              <w:t xml:space="preserve">Evaluar el estado actual de una niña de 11 años. </w:t>
            </w:r>
            <w:r w:rsidDel="00000000" w:rsidR="00000000" w:rsidRPr="00000000">
              <w:rPr>
                <w:rtl w:val="0"/>
              </w:rPr>
            </w:r>
          </w:p>
        </w:tc>
      </w:tr>
      <w:tr>
        <w:trPr>
          <w:cantSplit w:val="0"/>
          <w:trHeight w:val="785" w:hRule="atLeast"/>
          <w:tblHeader w:val="0"/>
        </w:trPr>
        <w:tc>
          <w:tcPr>
            <w:gridSpan w:val="5"/>
            <w:tcBorders>
              <w:left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1B">
            <w:pPr>
              <w:spacing w:after="120" w:before="120" w:line="360" w:lineRule="auto"/>
              <w:rPr/>
            </w:pPr>
            <w:r w:rsidDel="00000000" w:rsidR="00000000" w:rsidRPr="00000000">
              <w:rPr>
                <w:rtl w:val="0"/>
              </w:rPr>
              <w:t xml:space="preserve"> </w:t>
            </w:r>
          </w:p>
        </w:tc>
      </w:tr>
      <w:tr>
        <w:trPr>
          <w:cantSplit w:val="0"/>
          <w:trHeight w:val="1100" w:hRule="atLeast"/>
          <w:tblHeader w:val="0"/>
        </w:trPr>
        <w:tc>
          <w:tcPr>
            <w:tcBorders>
              <w:left w:color="000000" w:space="0" w:sz="8" w:val="single"/>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20">
            <w:pPr>
              <w:spacing w:after="120" w:before="120" w:line="360" w:lineRule="auto"/>
              <w:jc w:val="center"/>
              <w:rPr>
                <w:b w:val="1"/>
                <w:color w:val="ffffff"/>
              </w:rPr>
            </w:pPr>
            <w:r w:rsidDel="00000000" w:rsidR="00000000" w:rsidRPr="00000000">
              <w:rPr>
                <w:b w:val="1"/>
                <w:color w:val="ffffff"/>
                <w:rtl w:val="0"/>
              </w:rPr>
              <w:t xml:space="preserve">Objetivo de la sesión:</w:t>
            </w:r>
          </w:p>
        </w:tc>
        <w:tc>
          <w:tcPr>
            <w:gridSpan w:val="4"/>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1">
            <w:pPr>
              <w:spacing w:after="120" w:before="120" w:line="360" w:lineRule="auto"/>
              <w:jc w:val="both"/>
              <w:rPr/>
            </w:pPr>
            <w:r w:rsidDel="00000000" w:rsidR="00000000" w:rsidRPr="00000000">
              <w:rPr>
                <w:rtl w:val="0"/>
              </w:rPr>
              <w:t xml:space="preserve">Obtener información de la paciente y del motivo de consulta, a través de la entrevista psicológica para padres de familia. </w:t>
            </w:r>
          </w:p>
        </w:tc>
      </w:tr>
      <w:tr>
        <w:trPr>
          <w:cantSplit w:val="0"/>
          <w:trHeight w:val="1730" w:hRule="atLeast"/>
          <w:tblHeader w:val="0"/>
        </w:trPr>
        <w:tc>
          <w:tcPr>
            <w:tcBorders>
              <w:left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25">
            <w:pPr>
              <w:spacing w:after="120" w:before="120" w:line="360" w:lineRule="auto"/>
              <w:jc w:val="center"/>
              <w:rPr>
                <w:b w:val="1"/>
                <w:color w:val="ffffff"/>
              </w:rPr>
            </w:pPr>
            <w:r w:rsidDel="00000000" w:rsidR="00000000" w:rsidRPr="00000000">
              <w:rPr>
                <w:b w:val="1"/>
                <w:color w:val="ffffff"/>
                <w:rtl w:val="0"/>
              </w:rPr>
              <w:t xml:space="preserve">Áreas a trabajar:</w:t>
            </w:r>
          </w:p>
        </w:tc>
        <w:tc>
          <w:tcPr>
            <w:gridSpan w:val="4"/>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6">
            <w:pPr>
              <w:spacing w:after="120" w:before="120" w:line="360" w:lineRule="auto"/>
              <w:jc w:val="both"/>
              <w:rPr/>
            </w:pPr>
            <w:r w:rsidDel="00000000" w:rsidR="00000000" w:rsidRPr="00000000">
              <w:rPr>
                <w:rtl w:val="0"/>
              </w:rPr>
              <w:t xml:space="preserve">Entrevista psicológica basada en el formato de entrevista psicológicas para padres. Relaciones familiares, relaciones interpersonales, rendimiento académico, comportamiento, traumas. </w:t>
            </w:r>
          </w:p>
          <w:p w:rsidR="00000000" w:rsidDel="00000000" w:rsidP="00000000" w:rsidRDefault="00000000" w:rsidRPr="00000000" w14:paraId="00000027">
            <w:pPr>
              <w:spacing w:after="120" w:before="120" w:line="360" w:lineRule="auto"/>
              <w:jc w:val="both"/>
              <w:rPr/>
            </w:pPr>
            <w:r w:rsidDel="00000000" w:rsidR="00000000" w:rsidRPr="00000000">
              <w:rPr>
                <w:rtl w:val="0"/>
              </w:rPr>
              <w:t xml:space="preserve">Datos generales de la paciente, sus padres y hermanos: edad, escolaridad, etc.</w:t>
            </w:r>
          </w:p>
          <w:p w:rsidR="00000000" w:rsidDel="00000000" w:rsidP="00000000" w:rsidRDefault="00000000" w:rsidRPr="00000000" w14:paraId="00000028">
            <w:pPr>
              <w:spacing w:after="120" w:before="120" w:line="360" w:lineRule="auto"/>
              <w:jc w:val="both"/>
              <w:rPr/>
            </w:pPr>
            <w:r w:rsidDel="00000000" w:rsidR="00000000" w:rsidRPr="00000000">
              <w:rPr>
                <w:rtl w:val="0"/>
              </w:rPr>
              <w:t xml:space="preserve">Área </w:t>
            </w:r>
            <w:r w:rsidDel="00000000" w:rsidR="00000000" w:rsidRPr="00000000">
              <w:rPr>
                <w:rtl w:val="0"/>
              </w:rPr>
              <w:t xml:space="preserve">familiar</w:t>
            </w:r>
            <w:r w:rsidDel="00000000" w:rsidR="00000000" w:rsidRPr="00000000">
              <w:rPr>
                <w:rtl w:val="0"/>
              </w:rPr>
              <w:t xml:space="preserve">: relación familiares, dinámica del núcleo familiar, estatus socioeconómico, descripción de la vivienda, etc . </w:t>
            </w:r>
          </w:p>
          <w:p w:rsidR="00000000" w:rsidDel="00000000" w:rsidP="00000000" w:rsidRDefault="00000000" w:rsidRPr="00000000" w14:paraId="00000029">
            <w:pPr>
              <w:spacing w:after="120" w:before="120" w:line="360" w:lineRule="auto"/>
              <w:jc w:val="both"/>
              <w:rPr/>
            </w:pPr>
            <w:r w:rsidDel="00000000" w:rsidR="00000000" w:rsidRPr="00000000">
              <w:rPr>
                <w:rtl w:val="0"/>
              </w:rPr>
              <w:t xml:space="preserve">Sobre el motivo de consulta: síntomas que presenta la paciente, actitud de la familia ante las dificultades de la paciente. </w:t>
            </w:r>
          </w:p>
          <w:p w:rsidR="00000000" w:rsidDel="00000000" w:rsidP="00000000" w:rsidRDefault="00000000" w:rsidRPr="00000000" w14:paraId="0000002A">
            <w:pPr>
              <w:spacing w:after="120" w:before="120" w:line="360" w:lineRule="auto"/>
              <w:jc w:val="both"/>
              <w:rPr/>
            </w:pPr>
            <w:r w:rsidDel="00000000" w:rsidR="00000000" w:rsidRPr="00000000">
              <w:rPr>
                <w:rtl w:val="0"/>
              </w:rPr>
              <w:t xml:space="preserve">Antecedentes personales: antecedentes médicos, actitudinales, evolución neuropsíquica. dentición, control de esfínteres. </w:t>
            </w:r>
          </w:p>
        </w:tc>
      </w:tr>
      <w:tr>
        <w:trPr>
          <w:cantSplit w:val="0"/>
          <w:trHeight w:val="1100" w:hRule="atLeast"/>
          <w:tblHeader w:val="0"/>
        </w:trPr>
        <w:tc>
          <w:tcPr>
            <w:gridSpan w:val="3"/>
            <w:tcBorders>
              <w:top w:color="000000" w:space="0" w:sz="8" w:val="single"/>
              <w:left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2E">
            <w:pPr>
              <w:spacing w:after="120" w:before="120" w:line="360" w:lineRule="auto"/>
              <w:jc w:val="center"/>
              <w:rPr>
                <w:b w:val="1"/>
                <w:color w:val="ffffff"/>
              </w:rPr>
            </w:pPr>
            <w:r w:rsidDel="00000000" w:rsidR="00000000" w:rsidRPr="00000000">
              <w:rPr>
                <w:b w:val="1"/>
                <w:color w:val="ffffff"/>
                <w:rtl w:val="0"/>
              </w:rPr>
              <w:t xml:space="preserve">Actividades de intervención</w:t>
            </w:r>
          </w:p>
        </w:tc>
        <w:tc>
          <w:tcPr>
            <w:gridSpan w:val="2"/>
            <w:tcBorders>
              <w:top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31">
            <w:pPr>
              <w:spacing w:after="120" w:before="120" w:line="360" w:lineRule="auto"/>
              <w:jc w:val="center"/>
              <w:rPr>
                <w:b w:val="1"/>
                <w:color w:val="ffffff"/>
              </w:rPr>
            </w:pPr>
            <w:r w:rsidDel="00000000" w:rsidR="00000000" w:rsidRPr="00000000">
              <w:rPr>
                <w:b w:val="1"/>
                <w:color w:val="ffffff"/>
                <w:rtl w:val="0"/>
              </w:rPr>
              <w:t xml:space="preserve">Materiales y recursos</w:t>
            </w:r>
          </w:p>
        </w:tc>
      </w:tr>
      <w:tr>
        <w:trPr>
          <w:cantSplit w:val="0"/>
          <w:trHeight w:val="5030" w:hRule="atLeast"/>
          <w:tblHeader w:val="0"/>
        </w:trPr>
        <w:tc>
          <w:tcPr>
            <w:gridSpan w:val="3"/>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3">
            <w:pPr>
              <w:spacing w:after="200" w:line="360" w:lineRule="auto"/>
              <w:ind w:left="1160" w:right="100" w:hanging="360"/>
              <w:jc w:val="both"/>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Saludo y presentación. Se recibirá a los padres del paciente en la sala de Zoom, donde se les informará que por ser la primera sesión se hablará con ellos primero, con el fin de indagar sobre el motivo de consulta (5 minutos). </w:t>
            </w:r>
          </w:p>
          <w:p w:rsidR="00000000" w:rsidDel="00000000" w:rsidP="00000000" w:rsidRDefault="00000000" w:rsidRPr="00000000" w14:paraId="00000034">
            <w:pPr>
              <w:spacing w:after="200" w:line="360" w:lineRule="auto"/>
              <w:ind w:left="1160" w:right="100" w:hanging="360"/>
              <w:jc w:val="both"/>
              <w:rPr>
                <w:highlight w:val="white"/>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sz w:val="14"/>
                <w:szCs w:val="14"/>
                <w:highlight w:val="white"/>
                <w:rtl w:val="0"/>
              </w:rPr>
              <w:t xml:space="preserve">   </w:t>
            </w:r>
            <w:r w:rsidDel="00000000" w:rsidR="00000000" w:rsidRPr="00000000">
              <w:rPr>
                <w:highlight w:val="white"/>
                <w:rtl w:val="0"/>
              </w:rPr>
              <w:t xml:space="preserve">Revisión de documentos institucionales (5 minutos). </w:t>
            </w:r>
          </w:p>
          <w:p w:rsidR="00000000" w:rsidDel="00000000" w:rsidP="00000000" w:rsidRDefault="00000000" w:rsidRPr="00000000" w14:paraId="00000035">
            <w:pPr>
              <w:spacing w:after="200" w:line="360" w:lineRule="auto"/>
              <w:ind w:left="1160" w:right="100" w:hanging="360"/>
              <w:jc w:val="both"/>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E</w:t>
            </w:r>
            <w:r w:rsidDel="00000000" w:rsidR="00000000" w:rsidRPr="00000000">
              <w:rPr>
                <w:rtl w:val="0"/>
              </w:rPr>
              <w:t xml:space="preserve">ntrevista a los padres de familia, basada en el formato de entrevista psicológica para padres de </w:t>
            </w:r>
            <w:r w:rsidDel="00000000" w:rsidR="00000000" w:rsidRPr="00000000">
              <w:rPr>
                <w:rtl w:val="0"/>
              </w:rPr>
              <w:t xml:space="preserve">familia</w:t>
            </w:r>
            <w:r w:rsidDel="00000000" w:rsidR="00000000" w:rsidRPr="00000000">
              <w:rPr>
                <w:rtl w:val="0"/>
              </w:rPr>
              <w:t xml:space="preserve"> con el fin de indagar en el motivo de consulta inicial.</w:t>
            </w:r>
            <w:r w:rsidDel="00000000" w:rsidR="00000000" w:rsidRPr="00000000">
              <w:rPr>
                <w:rtl w:val="0"/>
              </w:rPr>
              <w:t xml:space="preserve"> (35 minutos). </w:t>
            </w:r>
          </w:p>
          <w:p w:rsidR="00000000" w:rsidDel="00000000" w:rsidP="00000000" w:rsidRDefault="00000000" w:rsidRPr="00000000" w14:paraId="00000036">
            <w:pPr>
              <w:spacing w:after="200" w:line="360" w:lineRule="auto"/>
              <w:ind w:left="1160" w:right="100" w:hanging="360"/>
              <w:jc w:val="both"/>
              <w:rPr/>
            </w:pPr>
            <w:r w:rsidDel="00000000" w:rsidR="00000000" w:rsidRPr="00000000">
              <w:rPr>
                <w:rtl w:val="0"/>
              </w:rPr>
              <w:t xml:space="preserve">-   Resolución de dudas y retroalimentación sobre el inicio del proceso terapéutico (10 minutos).</w:t>
            </w:r>
          </w:p>
          <w:p w:rsidR="00000000" w:rsidDel="00000000" w:rsidP="00000000" w:rsidRDefault="00000000" w:rsidRPr="00000000" w14:paraId="00000037">
            <w:pPr>
              <w:spacing w:after="200" w:line="360" w:lineRule="auto"/>
              <w:ind w:left="1160" w:right="100" w:hanging="360"/>
              <w:jc w:val="both"/>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Cierre de sesión y despedida (5 minutos).</w:t>
            </w:r>
          </w:p>
        </w:tc>
        <w:tc>
          <w:tcPr>
            <w:gridSpan w:val="2"/>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A">
            <w:pPr>
              <w:spacing w:after="200" w:line="360" w:lineRule="auto"/>
              <w:ind w:left="720" w:right="100" w:hanging="220"/>
              <w:jc w:val="both"/>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Formato para firma de trabajo por sesión.</w:t>
            </w:r>
          </w:p>
          <w:p w:rsidR="00000000" w:rsidDel="00000000" w:rsidP="00000000" w:rsidRDefault="00000000" w:rsidRPr="00000000" w14:paraId="0000003B">
            <w:pPr>
              <w:spacing w:after="200" w:line="360" w:lineRule="auto"/>
              <w:ind w:left="720" w:right="100" w:hanging="220"/>
              <w:jc w:val="both"/>
              <w:rPr/>
            </w:pPr>
            <w:r w:rsidDel="00000000" w:rsidR="00000000" w:rsidRPr="00000000">
              <w:rPr>
                <w:rtl w:val="0"/>
              </w:rPr>
              <w:t xml:space="preserve">- Formato de entrevista psicológica para padres.</w:t>
            </w:r>
          </w:p>
          <w:p w:rsidR="00000000" w:rsidDel="00000000" w:rsidP="00000000" w:rsidRDefault="00000000" w:rsidRPr="00000000" w14:paraId="0000003C">
            <w:pPr>
              <w:spacing w:after="200" w:line="360" w:lineRule="auto"/>
              <w:ind w:left="720" w:right="100" w:hanging="220"/>
              <w:jc w:val="both"/>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Carta de consentimiento.</w:t>
            </w:r>
          </w:p>
          <w:p w:rsidR="00000000" w:rsidDel="00000000" w:rsidP="00000000" w:rsidRDefault="00000000" w:rsidRPr="00000000" w14:paraId="0000003D">
            <w:pPr>
              <w:spacing w:after="200" w:line="360" w:lineRule="auto"/>
              <w:ind w:left="720" w:right="100" w:hanging="220"/>
              <w:jc w:val="both"/>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Cuaderno de notas.</w:t>
            </w:r>
          </w:p>
          <w:p w:rsidR="00000000" w:rsidDel="00000000" w:rsidP="00000000" w:rsidRDefault="00000000" w:rsidRPr="00000000" w14:paraId="0000003E">
            <w:pPr>
              <w:spacing w:after="200" w:line="360" w:lineRule="auto"/>
              <w:ind w:left="720" w:right="100" w:hanging="220"/>
              <w:jc w:val="both"/>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Lapiceros.</w:t>
            </w:r>
          </w:p>
        </w:tc>
      </w:tr>
      <w:tr>
        <w:trPr>
          <w:cantSplit w:val="0"/>
          <w:trHeight w:val="1100" w:hRule="atLeast"/>
          <w:tblHeader w:val="0"/>
        </w:trPr>
        <w:tc>
          <w:tcPr>
            <w:gridSpan w:val="3"/>
            <w:tcBorders>
              <w:left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40">
            <w:pPr>
              <w:spacing w:after="120" w:before="120" w:line="360" w:lineRule="auto"/>
              <w:jc w:val="center"/>
              <w:rPr>
                <w:b w:val="1"/>
                <w:color w:val="ffffff"/>
              </w:rPr>
            </w:pPr>
            <w:r w:rsidDel="00000000" w:rsidR="00000000" w:rsidRPr="00000000">
              <w:rPr>
                <w:b w:val="1"/>
                <w:color w:val="ffffff"/>
                <w:rtl w:val="0"/>
              </w:rPr>
              <w:t xml:space="preserve">Plan paralelo</w:t>
            </w:r>
          </w:p>
        </w:tc>
        <w:tc>
          <w:tcPr>
            <w:gridSpan w:val="2"/>
            <w:tcBorders>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43">
            <w:pPr>
              <w:spacing w:after="120" w:before="120" w:line="360" w:lineRule="auto"/>
              <w:jc w:val="center"/>
              <w:rPr>
                <w:b w:val="1"/>
                <w:color w:val="ffffff"/>
              </w:rPr>
            </w:pPr>
            <w:r w:rsidDel="00000000" w:rsidR="00000000" w:rsidRPr="00000000">
              <w:rPr>
                <w:b w:val="1"/>
                <w:color w:val="ffffff"/>
                <w:rtl w:val="0"/>
              </w:rPr>
              <w:t xml:space="preserve">Materiales y recursos</w:t>
            </w:r>
          </w:p>
        </w:tc>
      </w:tr>
      <w:tr>
        <w:trPr>
          <w:cantSplit w:val="0"/>
          <w:trHeight w:val="1415" w:hRule="atLeast"/>
          <w:tblHeader w:val="0"/>
        </w:trPr>
        <w:tc>
          <w:tcPr>
            <w:gridSpan w:val="3"/>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5">
            <w:pPr>
              <w:spacing w:after="120" w:before="120" w:line="360" w:lineRule="auto"/>
              <w:jc w:val="both"/>
              <w:rPr/>
            </w:pPr>
            <w:r w:rsidDel="00000000" w:rsidR="00000000" w:rsidRPr="00000000">
              <w:rPr>
                <w:rtl w:val="0"/>
              </w:rPr>
              <w:t xml:space="preserve">Por el momento no se tiene contemplado trabajar un plan paralelo. Este se establecerá según el desarrollo y los resultados de las sesiones. </w:t>
            </w:r>
          </w:p>
        </w:tc>
        <w:tc>
          <w:tcPr>
            <w:gridSpan w:val="2"/>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8">
            <w:pPr>
              <w:spacing w:after="120" w:before="120" w:line="360" w:lineRule="auto"/>
              <w:jc w:val="both"/>
              <w:rPr/>
            </w:pPr>
            <w:r w:rsidDel="00000000" w:rsidR="00000000" w:rsidRPr="00000000">
              <w:rPr>
                <w:rtl w:val="0"/>
              </w:rPr>
              <w:t xml:space="preserve"> </w:t>
            </w:r>
          </w:p>
        </w:tc>
      </w:tr>
      <w:tr>
        <w:trPr>
          <w:cantSplit w:val="0"/>
          <w:trHeight w:val="785" w:hRule="atLeast"/>
          <w:tblHeader w:val="0"/>
        </w:trPr>
        <w:tc>
          <w:tcPr>
            <w:gridSpan w:val="5"/>
            <w:tcBorders>
              <w:left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4A">
            <w:pPr>
              <w:spacing w:after="120" w:before="120" w:line="360" w:lineRule="auto"/>
              <w:jc w:val="center"/>
              <w:rPr>
                <w:b w:val="1"/>
                <w:color w:val="ffffff"/>
              </w:rPr>
            </w:pPr>
            <w:r w:rsidDel="00000000" w:rsidR="00000000" w:rsidRPr="00000000">
              <w:rPr>
                <w:b w:val="1"/>
                <w:color w:val="ffffff"/>
                <w:rtl w:val="0"/>
              </w:rPr>
              <w:t xml:space="preserve">Área de evaluación</w:t>
            </w:r>
          </w:p>
        </w:tc>
      </w:tr>
      <w:tr>
        <w:trPr>
          <w:cantSplit w:val="0"/>
          <w:trHeight w:val="1415" w:hRule="atLeast"/>
          <w:tblHeader w:val="0"/>
        </w:trPr>
        <w:tc>
          <w:tcPr>
            <w:gridSpan w:val="5"/>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F">
            <w:pPr>
              <w:spacing w:after="120" w:before="120" w:line="360" w:lineRule="auto"/>
              <w:jc w:val="both"/>
              <w:rPr/>
            </w:pPr>
            <w:r w:rsidDel="00000000" w:rsidR="00000000" w:rsidRPr="00000000">
              <w:rPr>
                <w:rtl w:val="0"/>
              </w:rPr>
              <w:t xml:space="preserve">A través de la observación se evaluará la actitud de los padres de familia respecto al motivo de consulta que presenta la paciente. Se pretende conocer los acontecimientos precedentes al motivo de </w:t>
            </w:r>
            <w:r w:rsidDel="00000000" w:rsidR="00000000" w:rsidRPr="00000000">
              <w:rPr>
                <w:rtl w:val="0"/>
              </w:rPr>
              <w:t xml:space="preserve">consulta</w:t>
            </w:r>
            <w:r w:rsidDel="00000000" w:rsidR="00000000" w:rsidRPr="00000000">
              <w:rPr>
                <w:rtl w:val="0"/>
              </w:rPr>
              <w:t xml:space="preserve">.  Utilizando el examen del estado mental el cual permite el análisis de la relación entre el lenguaje verbal y no verbal, esto además permite profundizar en lo descrito por los padres del paciente. </w:t>
            </w:r>
          </w:p>
        </w:tc>
      </w:tr>
    </w:tbl>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