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B72DE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F67EC8F" w:rsidR="00C01583" w:rsidRDefault="00D11A3F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marzo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0EB06DC" w:rsidR="00C01583" w:rsidRDefault="00D11A3F" w:rsidP="00D1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AB72B8E" w:rsidR="00C01583" w:rsidRPr="009750E5" w:rsidRDefault="00D11A3F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613A465" w:rsidR="00C01583" w:rsidRPr="009750E5" w:rsidRDefault="00D11A3F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Guiar a la paciente a utilizar sus principios de lógica para analizar y modificar sus creencias irracionales</w:t>
            </w:r>
            <w:r>
              <w:rPr>
                <w:rFonts w:ascii="Arial" w:hAnsi="Arial" w:cs="Arial"/>
              </w:rPr>
              <w:t xml:space="preserve"> por medio de la técnica de debate y discusión de creencias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0E57C20" w14:textId="7EB5C408" w:rsidR="0090032A" w:rsidRDefault="00D11A3F" w:rsidP="0090032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Lógica </w:t>
            </w:r>
          </w:p>
          <w:p w14:paraId="15BDD9D2" w14:textId="55C239C1" w:rsidR="00D11A3F" w:rsidRPr="0090032A" w:rsidRDefault="0090032A" w:rsidP="0090032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Creencias</w:t>
            </w:r>
            <w:r w:rsidR="00D11A3F" w:rsidRPr="0090032A">
              <w:rPr>
                <w:rFonts w:ascii="Arial" w:eastAsia="Arial" w:hAnsi="Arial" w:cs="Arial"/>
              </w:rPr>
              <w:t xml:space="preserve"> </w:t>
            </w:r>
          </w:p>
          <w:p w14:paraId="00000026" w14:textId="2F5A197E" w:rsidR="00C01583" w:rsidRPr="00D11A3F" w:rsidRDefault="00D11A3F" w:rsidP="00D11A3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11A3F">
              <w:rPr>
                <w:rFonts w:ascii="Arial" w:eastAsia="Arial" w:hAnsi="Arial" w:cs="Arial"/>
              </w:rPr>
              <w:t>Razonamiento deductivo e inductivo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4FF7781" w14:textId="77777777" w:rsidR="00D11A3F" w:rsidRPr="00B00324" w:rsidRDefault="00D11A3F" w:rsidP="00D11A3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continuará trabajando en la intervención.</w:t>
            </w:r>
          </w:p>
          <w:p w14:paraId="679871CB" w14:textId="1A081293" w:rsidR="00D11A3F" w:rsidRDefault="00D11A3F" w:rsidP="00D11A3F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 xml:space="preserve">le comentará a la paciente que </w:t>
            </w:r>
            <w:r w:rsidR="0090032A">
              <w:t>la actividad a realizar le</w:t>
            </w:r>
            <w:r>
              <w:t xml:space="preserve"> ayudará a analizar</w:t>
            </w:r>
            <w:r w:rsidR="0090032A">
              <w:t xml:space="preserve">, </w:t>
            </w:r>
            <w:r>
              <w:t xml:space="preserve">evaluar </w:t>
            </w:r>
            <w:r w:rsidR="0090032A">
              <w:t xml:space="preserve">y modificar </w:t>
            </w:r>
            <w:r>
              <w:t>sus creencias irracionales.</w:t>
            </w:r>
          </w:p>
          <w:p w14:paraId="54B6A669" w14:textId="77777777" w:rsidR="00D11A3F" w:rsidRPr="00D64BCC" w:rsidRDefault="00D11A3F" w:rsidP="00D11A3F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Discusión y Debate de Creencias. </w:t>
            </w:r>
            <w:r>
              <w:rPr>
                <w:rFonts w:cs="Arial"/>
                <w:iCs/>
              </w:rPr>
              <w:t xml:space="preserve">Esta técnica se realizará en dos direcciones 1) analizar la validez lógica y 2) analizar la </w:t>
            </w:r>
            <w:r>
              <w:rPr>
                <w:rFonts w:cs="Arial"/>
                <w:iCs/>
              </w:rPr>
              <w:lastRenderedPageBreak/>
              <w:t>incongruencia, esto se realizará por medio del razonamiento deductivo e inductivo.</w:t>
            </w:r>
          </w:p>
          <w:p w14:paraId="198A1B65" w14:textId="562C9295" w:rsidR="00D11A3F" w:rsidRPr="00D11A3F" w:rsidRDefault="00D11A3F" w:rsidP="00D11A3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11A3F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D11A3F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6249C203" w14:textId="77777777" w:rsidR="00D11A3F" w:rsidRDefault="00D11A3F" w:rsidP="00D1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31E56FB6" w:rsidR="00C01583" w:rsidRPr="00D11A3F" w:rsidRDefault="00D11A3F" w:rsidP="00D11A3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11A3F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D11A3F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3C399C4F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Cuaderno</w:t>
            </w:r>
          </w:p>
          <w:p w14:paraId="092E44A4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6CAA71FA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2" w14:textId="61E3781B" w:rsidR="00C01583" w:rsidRP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1A3F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4CBC05C" w:rsidR="00C01583" w:rsidRDefault="00D11A3F" w:rsidP="00D11A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Autoregistros:</w:t>
            </w:r>
            <w:r>
              <w:rPr>
                <w:rFonts w:ascii="Arial" w:hAnsi="Arial" w:cs="Arial"/>
              </w:rPr>
              <w:t xml:space="preserve"> durante otras dos semanas la paciente deberá de añadir a sus autoregistros anteriores el cuestionamiento socrático, la creencia racional alternativa y la nueva consecuencia emocional y/o conductual del acontecimiento activador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134061967"/>
                <w:citation/>
              </w:sdtPr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 w:rsidRPr="00D11A3F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5E06E99D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Cuaderno</w:t>
            </w:r>
          </w:p>
          <w:p w14:paraId="4A3D02A7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439E6073" w14:textId="77777777" w:rsid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0000003C" w14:textId="2C1BDA9C" w:rsidR="00C01583" w:rsidRPr="00D11A3F" w:rsidRDefault="00D11A3F" w:rsidP="00D11A3F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D11A3F">
              <w:rPr>
                <w:rFonts w:ascii="Arial" w:hAnsi="Arial" w:cs="Arial"/>
              </w:rPr>
              <w:t xml:space="preserve">Marcadores 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2DE6E416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618220B0" w14:textId="70E7416B" w:rsidR="00D11A3F" w:rsidRDefault="00D11A3F" w:rsidP="00D11A3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11370">
              <w:rPr>
                <w:rFonts w:ascii="Arial" w:eastAsia="Arial" w:hAnsi="Arial" w:cs="Arial"/>
                <w:b/>
                <w:bCs/>
                <w:color w:val="000000"/>
              </w:rPr>
              <w:t>Discusión y debate de creencias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Pr="00B11370">
              <w:rPr>
                <w:rFonts w:ascii="Arial" w:eastAsia="Arial" w:hAnsi="Arial" w:cs="Arial"/>
                <w:color w:val="000000"/>
              </w:rPr>
              <w:t xml:space="preserve">consiste en utilizar </w:t>
            </w:r>
            <w:r w:rsidR="0090032A">
              <w:rPr>
                <w:rFonts w:ascii="Arial" w:eastAsia="Arial" w:hAnsi="Arial" w:cs="Arial"/>
                <w:color w:val="000000"/>
              </w:rPr>
              <w:t>los</w:t>
            </w:r>
            <w:r w:rsidRPr="00B11370">
              <w:rPr>
                <w:rFonts w:ascii="Arial" w:eastAsia="Arial" w:hAnsi="Arial" w:cs="Arial"/>
                <w:color w:val="000000"/>
              </w:rPr>
              <w:t xml:space="preserve"> principios de lógica para analizar y modificar </w:t>
            </w:r>
            <w:r w:rsidR="0090032A">
              <w:rPr>
                <w:rFonts w:ascii="Arial" w:eastAsia="Arial" w:hAnsi="Arial" w:cs="Arial"/>
                <w:color w:val="000000"/>
              </w:rPr>
              <w:t xml:space="preserve">las creencias irracionales. Esto </w:t>
            </w:r>
            <w:r w:rsidRPr="00B11370">
              <w:rPr>
                <w:rFonts w:ascii="Arial" w:eastAsia="Arial" w:hAnsi="Arial" w:cs="Arial"/>
                <w:color w:val="000000"/>
              </w:rPr>
              <w:t>se realiza en dos direcciones: 1) el análisis de la validez lógica de las premisas de la paciente y 2) el análisis de la incongruencia de la premisa válida de la paci</w:t>
            </w:r>
            <w:r>
              <w:rPr>
                <w:rFonts w:ascii="Arial" w:eastAsia="Arial" w:hAnsi="Arial" w:cs="Arial"/>
                <w:color w:val="000000"/>
              </w:rPr>
              <w:t>ente en relación a su conducta.</w:t>
            </w:r>
          </w:p>
          <w:p w14:paraId="00000043" w14:textId="582CF5CC" w:rsidR="00C01583" w:rsidRPr="00D11A3F" w:rsidRDefault="00D11A3F" w:rsidP="00D11A3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11A3F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D11A3F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72C5A6AC" w14:textId="77777777" w:rsidR="0090032A" w:rsidRDefault="0090032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9C04A" w14:textId="77777777" w:rsidR="009B72DE" w:rsidRDefault="009B72DE">
      <w:pPr>
        <w:spacing w:after="0" w:line="240" w:lineRule="auto"/>
      </w:pPr>
      <w:r>
        <w:separator/>
      </w:r>
    </w:p>
  </w:endnote>
  <w:endnote w:type="continuationSeparator" w:id="0">
    <w:p w14:paraId="02F52A01" w14:textId="77777777" w:rsidR="009B72DE" w:rsidRDefault="009B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ED9D5" w14:textId="77777777" w:rsidR="009B72DE" w:rsidRDefault="009B72DE">
      <w:pPr>
        <w:spacing w:after="0" w:line="240" w:lineRule="auto"/>
      </w:pPr>
      <w:r>
        <w:separator/>
      </w:r>
    </w:p>
  </w:footnote>
  <w:footnote w:type="continuationSeparator" w:id="0">
    <w:p w14:paraId="3276CBE6" w14:textId="77777777" w:rsidR="009B72DE" w:rsidRDefault="009B7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91C4A"/>
    <w:multiLevelType w:val="hybridMultilevel"/>
    <w:tmpl w:val="FBC45526"/>
    <w:lvl w:ilvl="0" w:tplc="EA6E16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C334E1"/>
    <w:multiLevelType w:val="hybridMultilevel"/>
    <w:tmpl w:val="343AECFA"/>
    <w:lvl w:ilvl="0" w:tplc="100A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>
    <w:nsid w:val="48CD2F9F"/>
    <w:multiLevelType w:val="hybridMultilevel"/>
    <w:tmpl w:val="3CB2D136"/>
    <w:lvl w:ilvl="0" w:tplc="5946435A">
      <w:start w:val="2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670610"/>
    <w:multiLevelType w:val="hybridMultilevel"/>
    <w:tmpl w:val="58A8BCFA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305707"/>
    <w:rsid w:val="00314CC7"/>
    <w:rsid w:val="003A6238"/>
    <w:rsid w:val="0090032A"/>
    <w:rsid w:val="009750E5"/>
    <w:rsid w:val="009B72DE"/>
    <w:rsid w:val="00C01583"/>
    <w:rsid w:val="00D11A3F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11A3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MDí17</b:Tag>
    <b:SourceType>Book</b:SourceType>
    <b:Guid>{EE3C0721-09A6-4593-8DDD-5CFAD464555A}</b:Guid>
    <b:Title>Manual de Técnicas y Terapias Cognitivo Conductuales</b:Title>
    <b:Year>2017</b:Year>
    <b:Author>
      <b:Author>
        <b:Corporate>M. Díaz; M. Ruiz; A. Villalobos</b:Corporate>
      </b:Author>
    </b:Author>
    <b:City>Bilbao</b:City>
    <b:Publisher>Desclee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629F30-D255-4B3D-953D-58251657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6</cp:revision>
  <dcterms:created xsi:type="dcterms:W3CDTF">2020-11-17T21:15:00Z</dcterms:created>
  <dcterms:modified xsi:type="dcterms:W3CDTF">2021-03-23T05:06:00Z</dcterms:modified>
</cp:coreProperties>
</file>