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AF0AA7">
        <w:rPr>
          <w:rFonts w:ascii="Arial" w:eastAsia="Arial" w:hAnsi="Arial" w:cs="Arial"/>
          <w:color w:val="000000"/>
        </w:rPr>
        <w:t xml:space="preserve"> 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21 de enero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AF0AA7">
            <w:pPr>
              <w:pBdr>
                <w:top w:val="nil"/>
                <w:left w:val="nil"/>
                <w:bottom w:val="nil"/>
                <w:right w:val="nil"/>
                <w:between w:val="nil"/>
              </w:pBdr>
              <w:spacing w:before="120" w:after="120" w:line="360" w:lineRule="auto"/>
              <w:jc w:val="both"/>
              <w:rPr>
                <w:rFonts w:ascii="Arial" w:eastAsia="Arial" w:hAnsi="Arial" w:cs="Arial"/>
                <w:color w:val="FF0000"/>
              </w:rPr>
            </w:pPr>
            <w:r w:rsidRPr="00AF0AA7">
              <w:rPr>
                <w:rFonts w:ascii="Arial" w:eastAsia="Arial" w:hAnsi="Arial" w:cs="Arial"/>
                <w:color w:val="000000" w:themeColor="text1"/>
              </w:rPr>
              <w:t>Recolectar información relevante sobre el motivo de consulta de la paciente, así como un panorama mayor sobre su estilo de vida y los antecedentes de su afección por medio de la entrevista psicológica.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AF0AA7" w:rsidRDefault="00AF0AA7" w:rsidP="00AF0AA7">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F713D6" w:rsidRPr="00AF0AA7" w:rsidRDefault="00AF0AA7" w:rsidP="00AF0AA7">
            <w:pPr>
              <w:pStyle w:val="EstiloPS"/>
              <w:numPr>
                <w:ilvl w:val="0"/>
                <w:numId w:val="2"/>
              </w:numPr>
              <w:jc w:val="both"/>
              <w:rPr>
                <w:color w:val="000000" w:themeColor="text1"/>
              </w:rPr>
            </w:pPr>
            <w:r w:rsidRPr="00AF0AA7">
              <w:rPr>
                <w:i/>
                <w:color w:val="000000" w:themeColor="text1"/>
                <w:u w:val="single"/>
              </w:rPr>
              <w:t>Rapport</w:t>
            </w:r>
            <w:r w:rsidRPr="00AF0AA7">
              <w:rPr>
                <w:color w:val="000000" w:themeColor="text1"/>
                <w:u w:val="single"/>
              </w:rPr>
              <w:t>:</w:t>
            </w:r>
            <w:r w:rsidRPr="00AF0AA7">
              <w:rPr>
                <w:color w:val="000000" w:themeColor="text1"/>
              </w:rPr>
              <w:t xml:space="preserve"> por medio del dialogo, establecer un vínculo de confianza con la paciente mientras esta brinda información relevante al caso.</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P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AA6851" w:rsidRPr="00AA6851">
        <w:rPr>
          <w:rFonts w:ascii="Arial" w:eastAsia="Arial" w:hAnsi="Arial" w:cs="Arial"/>
          <w:color w:val="000000"/>
          <w:u w:val="single"/>
        </w:rPr>
        <w:t>X</w:t>
      </w:r>
      <w:r w:rsidRPr="00AA6851">
        <w:rPr>
          <w:rFonts w:ascii="Arial" w:eastAsia="Arial" w:hAnsi="Arial" w:cs="Arial"/>
          <w:color w:val="000000"/>
        </w:rPr>
        <w:tab/>
      </w:r>
      <w:r>
        <w:rPr>
          <w:rFonts w:ascii="Arial" w:eastAsia="Arial" w:hAnsi="Arial" w:cs="Arial"/>
          <w:color w:val="000000"/>
        </w:rPr>
        <w:t>No:</w:t>
      </w:r>
      <w:r w:rsidR="00AA6851">
        <w:rPr>
          <w:rFonts w:ascii="Arial" w:eastAsia="Arial" w:hAnsi="Arial" w:cs="Arial"/>
        </w:rPr>
        <w:t xml:space="preserve"> </w:t>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t>_____</w:t>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AA6851">
        <w:rPr>
          <w:rFonts w:ascii="Arial" w:eastAsia="Arial" w:hAnsi="Arial" w:cs="Arial"/>
          <w:color w:val="000000" w:themeColor="text1"/>
        </w:rPr>
        <w:t xml:space="preserve">Sí, ya que la paciente se presentó de forma puntual y, a pesar de tener una alta carga emotiva por circunstancias familiares, fue brindando varios datos de la entrevista en su discurso, completándose el formato de entrevista posteriormente por medio de preguntas directas por parte del terapeuta. </w:t>
      </w:r>
      <w:r w:rsidR="003B1273" w:rsidRPr="00AA6851">
        <w:rPr>
          <w:rFonts w:ascii="Arial" w:eastAsia="Arial" w:hAnsi="Arial" w:cs="Arial"/>
          <w:color w:val="000000" w:themeColor="text1"/>
        </w:rPr>
        <w:t xml:space="preserve">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AA6851" w:rsidRPr="00AA6851">
        <w:rPr>
          <w:rFonts w:ascii="Arial" w:eastAsia="Arial" w:hAnsi="Arial" w:cs="Arial"/>
          <w:color w:val="000000" w:themeColor="text1"/>
        </w:rPr>
        <w:t xml:space="preserve">Al ser meramente una sesión inicial de entrevista, no es posible conocer el impacto de la sesión en la mejora del malestar psicológico de la paciente. </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F713D6" w:rsidRPr="003B127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de forma puntual a la sesión (15:00) y manifestó su molestia hacia su nuera y su hijo por haber tomado el diagnóstico de su nieto tan a la ligera. La paciente conoció apenas en diciembre del 2020 que su único nieto había sido diagnosticado con autismo. Asimismo, a pesar de su perspicacia hacia el diagnóstico, su discurso estaba lleno de enojo hacia los demás por no seguir su consejo o dejarle hacerse cargo de las decisiones importantes en estas circunstancias, ya que afirma que “ella es la que pasa todo el tiempo con él y sabe mejor que nadie como es”. Cabe mencionar que la paciente expresa sentir miedo hacia la incertidumbre de que vida llevará su nieto cuando ella ya no este y también frustración por la impotencia de no poder tomar decisiones ni cambiar el rumbo del diagnóstico. </w:t>
      </w: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forma amable, cortés y respetuosa, reconociendo la razón por la que estaba asistiendo de forma voluntar</w:t>
      </w:r>
      <w:r w:rsidR="005A49CE">
        <w:rPr>
          <w:rFonts w:ascii="Arial" w:eastAsia="Arial" w:hAnsi="Arial" w:cs="Arial"/>
        </w:rPr>
        <w:t>ia a acompañamiento psicológico</w:t>
      </w:r>
      <w:r w:rsidR="005A49CE" w:rsidRPr="005A49CE">
        <w:rPr>
          <w:rFonts w:ascii="Arial" w:eastAsia="Arial" w:hAnsi="Arial" w:cs="Arial"/>
        </w:rPr>
        <w:t xml:space="preserve"> y 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2E386F">
        <w:rPr>
          <w:rFonts w:ascii="Arial" w:eastAsia="Arial" w:hAnsi="Arial" w:cs="Arial"/>
        </w:rPr>
        <w:t>una blusa cubierta por un abrigo delgado</w:t>
      </w:r>
      <w:r w:rsidRPr="005A49CE">
        <w:rPr>
          <w:rFonts w:ascii="Arial" w:eastAsia="Arial" w:hAnsi="Arial" w:cs="Arial"/>
        </w:rPr>
        <w:t xml:space="preserve"> y pantalones a la medida sin deterioro visible. Adicional a esto, podemos afirmar que la </w:t>
      </w:r>
      <w:r w:rsidR="007F23D4">
        <w:rPr>
          <w:rFonts w:ascii="Arial" w:eastAsia="Arial" w:hAnsi="Arial" w:cs="Arial"/>
        </w:rPr>
        <w:t>paciente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la paciente ha denotado tener un frecuente estado anímico </w:t>
      </w:r>
      <w:r w:rsidR="007F23D4">
        <w:rPr>
          <w:rFonts w:ascii="Arial" w:eastAsia="Arial" w:hAnsi="Arial" w:cs="Arial"/>
        </w:rPr>
        <w:t>de molestia y frustración</w:t>
      </w:r>
      <w:r w:rsidRPr="007F23D4">
        <w:rPr>
          <w:rFonts w:ascii="Arial" w:eastAsia="Arial" w:hAnsi="Arial" w:cs="Arial"/>
        </w:rPr>
        <w:t xml:space="preserve">, cayendo su testimonio muchas veces en </w:t>
      </w:r>
      <w:r w:rsidR="007F23D4">
        <w:rPr>
          <w:rFonts w:ascii="Arial" w:eastAsia="Arial" w:hAnsi="Arial" w:cs="Arial"/>
        </w:rPr>
        <w:t>quejas de como otras personas se comportan y como ella haría las cosas de una forma distinta y se involucraría</w:t>
      </w:r>
      <w:r w:rsidRPr="007F23D4">
        <w:rPr>
          <w:rFonts w:ascii="Arial" w:eastAsia="Arial" w:hAnsi="Arial" w:cs="Arial"/>
        </w:rPr>
        <w:t xml:space="preserve">.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7F23D4">
        <w:rPr>
          <w:rFonts w:ascii="Arial" w:eastAsia="Arial" w:hAnsi="Arial" w:cs="Arial"/>
          <w:color w:val="000000" w:themeColor="text1"/>
        </w:rPr>
        <w:t xml:space="preserve">He aprendido que la alta carga emocional en los pacientes tiende a manifestarse en la verborrea hacia preguntas que, de lo contrario, tendrían una respuesta sencilla, por lo </w:t>
      </w:r>
      <w:r w:rsidR="007F23D4">
        <w:rPr>
          <w:rFonts w:ascii="Arial" w:eastAsia="Arial" w:hAnsi="Arial" w:cs="Arial"/>
          <w:color w:val="000000" w:themeColor="text1"/>
        </w:rPr>
        <w:lastRenderedPageBreak/>
        <w:t xml:space="preserve">que saber dirigir la conversación en la terapia para que esta última resulte en un beneficio para el paciente y no se reduzca meramente a un lugar para dialogar sin un objetivo fijo es de suma importancia. </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B77" w:rsidRDefault="00250B77">
      <w:pPr>
        <w:spacing w:after="0" w:line="240" w:lineRule="auto"/>
      </w:pPr>
      <w:r>
        <w:separator/>
      </w:r>
    </w:p>
  </w:endnote>
  <w:endnote w:type="continuationSeparator" w:id="0">
    <w:p w:rsidR="00250B77" w:rsidRDefault="0025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B77" w:rsidRDefault="00250B77">
      <w:pPr>
        <w:spacing w:after="0" w:line="240" w:lineRule="auto"/>
      </w:pPr>
      <w:r>
        <w:separator/>
      </w:r>
    </w:p>
  </w:footnote>
  <w:footnote w:type="continuationSeparator" w:id="0">
    <w:p w:rsidR="00250B77" w:rsidRDefault="0025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250B77"/>
    <w:rsid w:val="002E3632"/>
    <w:rsid w:val="002E386F"/>
    <w:rsid w:val="003B1273"/>
    <w:rsid w:val="005A49CE"/>
    <w:rsid w:val="007F23D4"/>
    <w:rsid w:val="00893D2A"/>
    <w:rsid w:val="00AA6851"/>
    <w:rsid w:val="00AF0AA7"/>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6EEF"/>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4</Pages>
  <Words>872</Words>
  <Characters>4976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2021-01-22T23:03:00Z</dcterms:created>
  <dcterms:modified xsi:type="dcterms:W3CDTF">2021-01-23T22:19:00Z</dcterms:modified>
</cp:coreProperties>
</file>