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5632D" w14:textId="592B730F" w:rsidR="00940F78" w:rsidRDefault="00940F78" w:rsidP="00940F7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 xml:space="preserve">NOTA DE CAMPO </w:t>
      </w:r>
      <w:r w:rsidR="00112D47">
        <w:rPr>
          <w:rFonts w:ascii="Arial" w:eastAsia="Arial" w:hAnsi="Arial" w:cs="Arial"/>
          <w:b/>
          <w:color w:val="000000"/>
        </w:rPr>
        <w:t>5</w:t>
      </w:r>
    </w:p>
    <w:p w14:paraId="3EBA89F1" w14:textId="77777777" w:rsidR="00940F78" w:rsidRDefault="00940F78" w:rsidP="00940F78">
      <w:p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Sergio Gisbert Santos</w:t>
      </w:r>
    </w:p>
    <w:tbl>
      <w:tblPr>
        <w:tblStyle w:val="Tablaconcuadrcula"/>
        <w:tblpPr w:leftFromText="141" w:rightFromText="141" w:vertAnchor="text" w:horzAnchor="margin" w:tblpXSpec="right" w:tblpY="-30"/>
        <w:tblOverlap w:val="never"/>
        <w:tblW w:w="0" w:type="auto"/>
        <w:tblLook w:val="04A0" w:firstRow="1" w:lastRow="0" w:firstColumn="1" w:lastColumn="0" w:noHBand="0" w:noVBand="1"/>
      </w:tblPr>
      <w:tblGrid>
        <w:gridCol w:w="1276"/>
        <w:gridCol w:w="2747"/>
      </w:tblGrid>
      <w:tr w:rsidR="00940F78" w:rsidRPr="003B1273" w14:paraId="2D619958" w14:textId="77777777" w:rsidTr="004D62D3">
        <w:tc>
          <w:tcPr>
            <w:tcW w:w="1276" w:type="dxa"/>
            <w:shd w:val="clear" w:color="auto" w:fill="C00000"/>
          </w:tcPr>
          <w:p w14:paraId="154ABF2A" w14:textId="77777777" w:rsidR="00940F78" w:rsidRPr="003B1273" w:rsidRDefault="00940F78" w:rsidP="004D62D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6F947536" w14:textId="77777777" w:rsidR="00940F78" w:rsidRPr="003B1273" w:rsidRDefault="00940F78" w:rsidP="004D62D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940F78" w:rsidRPr="003B1273" w14:paraId="39324CE7" w14:textId="77777777" w:rsidTr="004D62D3">
        <w:tc>
          <w:tcPr>
            <w:tcW w:w="1276" w:type="dxa"/>
            <w:shd w:val="clear" w:color="auto" w:fill="C00000"/>
          </w:tcPr>
          <w:p w14:paraId="1444A135" w14:textId="77777777" w:rsidR="00940F78" w:rsidRPr="003B1273" w:rsidRDefault="00940F78" w:rsidP="004D62D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7E938BC" w14:textId="77777777" w:rsidR="00940F78" w:rsidRPr="003B1273" w:rsidRDefault="00940F78" w:rsidP="004D62D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Licda. </w:t>
            </w:r>
            <w:proofErr w:type="spellStart"/>
            <w:r>
              <w:rPr>
                <w:rFonts w:ascii="Arial" w:eastAsia="Arial" w:hAnsi="Arial" w:cs="Arial"/>
                <w:color w:val="000000"/>
              </w:rPr>
              <w:t>Maria</w:t>
            </w:r>
            <w:proofErr w:type="spellEnd"/>
            <w:r>
              <w:rPr>
                <w:rFonts w:ascii="Arial" w:eastAsia="Arial" w:hAnsi="Arial" w:cs="Arial"/>
                <w:color w:val="000000"/>
              </w:rPr>
              <w:t xml:space="preserve"> Fernanda </w:t>
            </w:r>
            <w:proofErr w:type="spellStart"/>
            <w:r>
              <w:rPr>
                <w:rFonts w:ascii="Arial" w:eastAsia="Arial" w:hAnsi="Arial" w:cs="Arial"/>
                <w:color w:val="000000"/>
              </w:rPr>
              <w:t>Jeréz</w:t>
            </w:r>
            <w:proofErr w:type="spellEnd"/>
          </w:p>
        </w:tc>
      </w:tr>
    </w:tbl>
    <w:p w14:paraId="59BD1421" w14:textId="77777777" w:rsidR="00940F78" w:rsidRDefault="00940F78" w:rsidP="00940F78">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 año</w:t>
      </w:r>
    </w:p>
    <w:p w14:paraId="45BA2A80" w14:textId="76B59574" w:rsidR="00940F78" w:rsidRDefault="00940F78" w:rsidP="00940F78">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3</w:t>
      </w:r>
    </w:p>
    <w:p w14:paraId="11FD5BA7" w14:textId="77777777" w:rsidR="00940F78" w:rsidRDefault="00940F78" w:rsidP="00940F7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Jeremy </w:t>
      </w:r>
      <w:proofErr w:type="spellStart"/>
      <w:r>
        <w:rPr>
          <w:rFonts w:ascii="Arial" w:eastAsia="Arial" w:hAnsi="Arial" w:cs="Arial"/>
          <w:color w:val="000000"/>
        </w:rPr>
        <w:t>Ajpuac</w:t>
      </w:r>
      <w:proofErr w:type="spellEnd"/>
    </w:p>
    <w:p w14:paraId="3FB1BF67" w14:textId="19702F28" w:rsidR="00940F78" w:rsidRDefault="00940F78" w:rsidP="00940F7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23</w:t>
      </w:r>
      <w:r>
        <w:rPr>
          <w:rFonts w:ascii="Arial" w:eastAsia="Arial" w:hAnsi="Arial" w:cs="Arial"/>
          <w:color w:val="000000"/>
        </w:rPr>
        <w:t>/08/2021</w:t>
      </w:r>
    </w:p>
    <w:p w14:paraId="2108B2EE" w14:textId="77777777" w:rsidR="00940F78" w:rsidRDefault="00940F78" w:rsidP="00940F7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940F78" w14:paraId="79DA0AEF" w14:textId="77777777" w:rsidTr="004D62D3">
        <w:tc>
          <w:tcPr>
            <w:tcW w:w="2263" w:type="dxa"/>
            <w:shd w:val="clear" w:color="auto" w:fill="C00000"/>
          </w:tcPr>
          <w:p w14:paraId="65C50623" w14:textId="77777777" w:rsidR="00940F78" w:rsidRDefault="00940F78" w:rsidP="004D62D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28956F6" w14:textId="66B42DF4" w:rsidR="00940F78" w:rsidRPr="00940F78" w:rsidRDefault="00940F78" w:rsidP="00940F78">
            <w:pPr>
              <w:pStyle w:val="NormalWeb"/>
              <w:spacing w:before="120" w:after="120"/>
              <w:jc w:val="both"/>
            </w:pPr>
            <w:r>
              <w:rPr>
                <w:rFonts w:ascii="Arial" w:hAnsi="Arial" w:cs="Arial"/>
                <w:color w:val="000000"/>
                <w:sz w:val="22"/>
                <w:szCs w:val="22"/>
              </w:rPr>
              <w:t>Indagar en la problemática del paciente, por medio de la prueba proyectiva de frases incompletas, árbol, familia y figura humana.</w:t>
            </w:r>
          </w:p>
        </w:tc>
      </w:tr>
      <w:tr w:rsidR="00940F78" w14:paraId="5F14ADF0" w14:textId="77777777" w:rsidTr="004D62D3">
        <w:tc>
          <w:tcPr>
            <w:tcW w:w="2263" w:type="dxa"/>
            <w:shd w:val="clear" w:color="auto" w:fill="C00000"/>
          </w:tcPr>
          <w:p w14:paraId="3CE25E6C" w14:textId="77777777" w:rsidR="00940F78" w:rsidRDefault="00940F78" w:rsidP="004D62D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0269A75" w14:textId="77777777" w:rsidR="00940F78" w:rsidRPr="00940F78" w:rsidRDefault="00940F78" w:rsidP="00940F78">
            <w:pPr>
              <w:spacing w:before="120" w:after="120" w:line="240" w:lineRule="auto"/>
              <w:jc w:val="both"/>
              <w:rPr>
                <w:rFonts w:ascii="Times New Roman" w:eastAsia="Times New Roman" w:hAnsi="Times New Roman" w:cs="Times New Roman"/>
                <w:sz w:val="24"/>
                <w:szCs w:val="24"/>
                <w:lang w:eastAsia="es-GT"/>
              </w:rPr>
            </w:pPr>
            <w:r w:rsidRPr="00940F78">
              <w:rPr>
                <w:rFonts w:ascii="Arial" w:eastAsia="Times New Roman" w:hAnsi="Arial" w:cs="Arial"/>
                <w:color w:val="000000"/>
                <w:lang w:eastAsia="es-GT"/>
              </w:rPr>
              <w:t>Área social: indagar en el ambiente de la colonia donde se desenvuelve el paciente y saber si posee amistades con las que frecuenta salidas.</w:t>
            </w:r>
          </w:p>
          <w:p w14:paraId="24004C7A" w14:textId="77777777" w:rsidR="00940F78" w:rsidRPr="00940F78" w:rsidRDefault="00940F78" w:rsidP="00940F78">
            <w:pPr>
              <w:spacing w:before="120" w:after="120" w:line="240" w:lineRule="auto"/>
              <w:jc w:val="both"/>
              <w:rPr>
                <w:rFonts w:ascii="Times New Roman" w:eastAsia="Times New Roman" w:hAnsi="Times New Roman" w:cs="Times New Roman"/>
                <w:sz w:val="24"/>
                <w:szCs w:val="24"/>
                <w:lang w:eastAsia="es-GT"/>
              </w:rPr>
            </w:pPr>
            <w:r w:rsidRPr="00940F78">
              <w:rPr>
                <w:rFonts w:ascii="Arial" w:eastAsia="Times New Roman" w:hAnsi="Arial" w:cs="Arial"/>
                <w:color w:val="000000"/>
                <w:lang w:eastAsia="es-GT"/>
              </w:rPr>
              <w:t>Área familiar: conocer los vínculos con su familia nuclear y secundaria. </w:t>
            </w:r>
          </w:p>
          <w:p w14:paraId="0841CAFB" w14:textId="14BFE9F5" w:rsidR="00940F78" w:rsidRPr="00940F78" w:rsidRDefault="00940F78" w:rsidP="00940F78">
            <w:pPr>
              <w:spacing w:before="120" w:after="120" w:line="240" w:lineRule="auto"/>
              <w:jc w:val="both"/>
              <w:rPr>
                <w:rFonts w:ascii="Times New Roman" w:eastAsia="Times New Roman" w:hAnsi="Times New Roman" w:cs="Times New Roman"/>
                <w:sz w:val="24"/>
                <w:szCs w:val="24"/>
                <w:lang w:eastAsia="es-GT"/>
              </w:rPr>
            </w:pPr>
            <w:r w:rsidRPr="00940F78">
              <w:rPr>
                <w:rFonts w:ascii="Arial" w:eastAsia="Times New Roman" w:hAnsi="Arial" w:cs="Arial"/>
                <w:color w:val="000000"/>
                <w:lang w:eastAsia="es-GT"/>
              </w:rPr>
              <w:t>Área académica: preguntar la actitud del paciente respecto al estudio y cómo influye o se organiza con sus tareas.</w:t>
            </w:r>
          </w:p>
        </w:tc>
      </w:tr>
      <w:tr w:rsidR="00940F78" w14:paraId="7427296C" w14:textId="77777777" w:rsidTr="004D62D3">
        <w:tc>
          <w:tcPr>
            <w:tcW w:w="2263" w:type="dxa"/>
            <w:shd w:val="clear" w:color="auto" w:fill="C00000"/>
          </w:tcPr>
          <w:p w14:paraId="3761B737" w14:textId="77777777" w:rsidR="00940F78" w:rsidRDefault="00940F78" w:rsidP="004D62D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ABE8974" w14:textId="77777777" w:rsidR="00940F78" w:rsidRDefault="00940F78" w:rsidP="004D62D3">
            <w:pPr>
              <w:pStyle w:val="NormalWeb"/>
              <w:spacing w:before="120" w:beforeAutospacing="0" w:after="120" w:afterAutospacing="0"/>
              <w:jc w:val="both"/>
            </w:pPr>
            <w:r>
              <w:rPr>
                <w:rFonts w:ascii="Arial" w:hAnsi="Arial" w:cs="Arial"/>
                <w:color w:val="000000"/>
                <w:sz w:val="22"/>
                <w:szCs w:val="22"/>
              </w:rPr>
              <w:t>Examen del estado mental: evaluar el lenguaje corporal, coherencia con el verbal, así como los ademanes utilizados. </w:t>
            </w:r>
          </w:p>
          <w:p w14:paraId="3AAC0421" w14:textId="77777777" w:rsidR="00940F78" w:rsidRPr="003A0059" w:rsidRDefault="00940F78" w:rsidP="004D62D3">
            <w:pPr>
              <w:pStyle w:val="NormalWeb"/>
              <w:spacing w:before="120" w:beforeAutospacing="0" w:after="120" w:afterAutospacing="0"/>
              <w:jc w:val="both"/>
            </w:pPr>
            <w:r>
              <w:rPr>
                <w:rFonts w:ascii="Arial" w:hAnsi="Arial" w:cs="Arial"/>
                <w:color w:val="000000"/>
                <w:sz w:val="22"/>
                <w:szCs w:val="22"/>
              </w:rPr>
              <w:t>Entrevista semiestructurada: recolectar información fundamental para conocer la historia del problema actual y las áreas más afectadas para el paciente.</w:t>
            </w:r>
          </w:p>
        </w:tc>
      </w:tr>
    </w:tbl>
    <w:p w14:paraId="1D6D005C" w14:textId="77777777" w:rsidR="00940F78" w:rsidRDefault="00940F78" w:rsidP="00940F78">
      <w:pPr>
        <w:pBdr>
          <w:top w:val="nil"/>
          <w:left w:val="nil"/>
          <w:bottom w:val="nil"/>
          <w:right w:val="nil"/>
          <w:between w:val="nil"/>
        </w:pBdr>
        <w:spacing w:before="120" w:after="120" w:line="360" w:lineRule="auto"/>
        <w:jc w:val="both"/>
        <w:rPr>
          <w:rFonts w:ascii="Arial" w:eastAsia="Arial" w:hAnsi="Arial" w:cs="Arial"/>
          <w:color w:val="000000"/>
        </w:rPr>
      </w:pPr>
    </w:p>
    <w:p w14:paraId="79B38117" w14:textId="77777777" w:rsidR="00940F78" w:rsidRDefault="00940F78" w:rsidP="00940F7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66C4DFB" w14:textId="77777777" w:rsidR="00940F78" w:rsidRDefault="00940F78" w:rsidP="00940F7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Pr="003A0059">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28BA743" w14:textId="36548330" w:rsidR="00940F78" w:rsidRDefault="00940F78" w:rsidP="00940F78">
      <w:pPr>
        <w:pBdr>
          <w:top w:val="nil"/>
          <w:left w:val="nil"/>
          <w:bottom w:val="nil"/>
          <w:right w:val="nil"/>
          <w:between w:val="nil"/>
        </w:pBdr>
        <w:spacing w:before="120" w:after="120" w:line="360" w:lineRule="auto"/>
        <w:jc w:val="both"/>
        <w:rPr>
          <w:rFonts w:ascii="Arial" w:eastAsia="Arial" w:hAnsi="Arial" w:cs="Arial"/>
          <w:color w:val="FF0000"/>
        </w:rPr>
      </w:pPr>
      <w:r w:rsidRPr="003A0059">
        <w:rPr>
          <w:rFonts w:ascii="Arial" w:eastAsia="Arial" w:hAnsi="Arial" w:cs="Arial"/>
        </w:rPr>
        <w:t xml:space="preserve">¿Por qué? Sí hubo avance porque ya </w:t>
      </w:r>
      <w:r>
        <w:rPr>
          <w:rFonts w:ascii="Arial" w:eastAsia="Arial" w:hAnsi="Arial" w:cs="Arial"/>
        </w:rPr>
        <w:t xml:space="preserve">se pudo trabajar las evaluaciones proyectivas que se tenían planificadas. </w:t>
      </w:r>
      <w:r w:rsidR="00112D47">
        <w:rPr>
          <w:rFonts w:ascii="Arial" w:eastAsia="Arial" w:hAnsi="Arial" w:cs="Arial"/>
        </w:rPr>
        <w:t xml:space="preserve">Además, el paciente se conectó de forma puntual en el día indicado, también es un aspecto positivo ya que en la semana anterior no se pudo trabajar. </w:t>
      </w:r>
    </w:p>
    <w:p w14:paraId="63398D38" w14:textId="31EB93CE" w:rsidR="00112D47" w:rsidRDefault="00112D47" w:rsidP="00940F78">
      <w:pPr>
        <w:pBdr>
          <w:top w:val="nil"/>
          <w:left w:val="nil"/>
          <w:bottom w:val="nil"/>
          <w:right w:val="nil"/>
          <w:between w:val="nil"/>
        </w:pBdr>
        <w:spacing w:before="120" w:after="120" w:line="360" w:lineRule="auto"/>
        <w:jc w:val="both"/>
        <w:rPr>
          <w:rFonts w:ascii="Arial" w:eastAsia="Arial" w:hAnsi="Arial" w:cs="Arial"/>
          <w:color w:val="FF0000"/>
        </w:rPr>
      </w:pPr>
    </w:p>
    <w:p w14:paraId="35922658" w14:textId="42D5D602" w:rsidR="00112D47" w:rsidRDefault="00112D47" w:rsidP="00940F78">
      <w:pPr>
        <w:pBdr>
          <w:top w:val="nil"/>
          <w:left w:val="nil"/>
          <w:bottom w:val="nil"/>
          <w:right w:val="nil"/>
          <w:between w:val="nil"/>
        </w:pBdr>
        <w:spacing w:before="120" w:after="120" w:line="360" w:lineRule="auto"/>
        <w:jc w:val="both"/>
        <w:rPr>
          <w:rFonts w:ascii="Arial" w:eastAsia="Arial" w:hAnsi="Arial" w:cs="Arial"/>
          <w:color w:val="FF0000"/>
        </w:rPr>
      </w:pPr>
    </w:p>
    <w:p w14:paraId="207FF4FA" w14:textId="77777777" w:rsidR="00112D47" w:rsidRPr="00112D47" w:rsidRDefault="00112D47" w:rsidP="00940F78">
      <w:pPr>
        <w:pBdr>
          <w:top w:val="nil"/>
          <w:left w:val="nil"/>
          <w:bottom w:val="nil"/>
          <w:right w:val="nil"/>
          <w:between w:val="nil"/>
        </w:pBdr>
        <w:spacing w:before="120" w:after="120" w:line="360" w:lineRule="auto"/>
        <w:jc w:val="both"/>
        <w:rPr>
          <w:rFonts w:ascii="Arial" w:eastAsia="Arial" w:hAnsi="Arial" w:cs="Arial"/>
          <w:color w:val="FF0000"/>
        </w:rPr>
      </w:pPr>
    </w:p>
    <w:p w14:paraId="229CA0CA" w14:textId="77777777" w:rsidR="00940F78" w:rsidRDefault="00940F78" w:rsidP="00940F7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6DD12AFD" w14:textId="77777777" w:rsidR="00940F78" w:rsidRDefault="00940F78" w:rsidP="00940F78">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50F9727" w14:textId="6F5E82C2" w:rsidR="00940F78" w:rsidRPr="00112D47" w:rsidRDefault="00940F78" w:rsidP="00940F78">
      <w:pPr>
        <w:pBdr>
          <w:top w:val="nil"/>
          <w:left w:val="nil"/>
          <w:bottom w:val="nil"/>
          <w:right w:val="nil"/>
          <w:between w:val="nil"/>
        </w:pBdr>
        <w:spacing w:before="120" w:after="120" w:line="360" w:lineRule="auto"/>
        <w:jc w:val="both"/>
        <w:rPr>
          <w:rFonts w:ascii="Arial" w:eastAsia="Arial" w:hAnsi="Arial" w:cs="Arial"/>
        </w:rPr>
      </w:pPr>
      <w:r w:rsidRPr="003A0059">
        <w:rPr>
          <w:rFonts w:ascii="Arial" w:eastAsia="Arial" w:hAnsi="Arial" w:cs="Arial"/>
        </w:rPr>
        <w:t xml:space="preserve">¿Por qué? </w:t>
      </w:r>
      <w:r>
        <w:rPr>
          <w:rFonts w:ascii="Arial" w:eastAsia="Arial" w:hAnsi="Arial" w:cs="Arial"/>
        </w:rPr>
        <w:t xml:space="preserve">Se cumplió con el objetivo </w:t>
      </w:r>
      <w:r w:rsidR="00112D47">
        <w:rPr>
          <w:rFonts w:ascii="Arial" w:eastAsia="Arial" w:hAnsi="Arial" w:cs="Arial"/>
        </w:rPr>
        <w:t xml:space="preserve">de la sesión </w:t>
      </w:r>
      <w:r>
        <w:rPr>
          <w:rFonts w:ascii="Arial" w:eastAsia="Arial" w:hAnsi="Arial" w:cs="Arial"/>
        </w:rPr>
        <w:t xml:space="preserve">y también se tuvo avances en la evaluación de pruebas proyectivas. Sin embargo, </w:t>
      </w:r>
      <w:r w:rsidR="00112D47">
        <w:rPr>
          <w:rFonts w:ascii="Arial" w:eastAsia="Arial" w:hAnsi="Arial" w:cs="Arial"/>
        </w:rPr>
        <w:t xml:space="preserve">el paciente no brinda respuestas largas cuando se consulta sobre su semana, su estado de ánimo o si este se ha visto afectado por alguna otra circunstancia. Suele mantener unas repuestas cortas como: “bien”, “no”, “no sé”.  </w:t>
      </w:r>
    </w:p>
    <w:p w14:paraId="62EB1F33" w14:textId="77777777" w:rsidR="00112D47" w:rsidRDefault="00940F78" w:rsidP="00940F78">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3A0059">
        <w:rPr>
          <w:rFonts w:ascii="Arial" w:eastAsia="Arial" w:hAnsi="Arial" w:cs="Arial"/>
          <w:b/>
        </w:rPr>
        <w:t xml:space="preserve">Información significativa de la sesión: </w:t>
      </w:r>
      <w:r>
        <w:rPr>
          <w:rFonts w:ascii="Arial" w:eastAsia="Arial" w:hAnsi="Arial" w:cs="Arial"/>
          <w:bCs/>
        </w:rPr>
        <w:t xml:space="preserve">el paciente no encendió la cámara en ningún momento de la sesión. Tampoco mantenía el micrófono encendido, lo cual, llamó la atención específicamente en la prueba proyectiva de frases incompletas. Donde, en algunas frases se escuchó que estaban ayudando o indicando lo que debían responder. Por lo que, el terapeuta recurrió a recordar que es un proceso individual y que lo mejor era tener un espacio donde pudiera mencionar su respuesta sin ningún problema. </w:t>
      </w:r>
    </w:p>
    <w:p w14:paraId="422668F7" w14:textId="44A0ABC9" w:rsidR="00940F78" w:rsidRDefault="00940F78" w:rsidP="00112D47">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 xml:space="preserve">No se realizó alguna confrontación directamente, sino que se hizo aclaración durante la sesión de que las evaluaciones no presentaban un puntaje como un examen académico. Se indicó que se realizaban esas preguntas con la finalidad de conocer más al paciente. </w:t>
      </w:r>
      <w:r w:rsidR="00112D47">
        <w:rPr>
          <w:rFonts w:ascii="Arial" w:eastAsia="Arial" w:hAnsi="Arial" w:cs="Arial"/>
          <w:bCs/>
        </w:rPr>
        <w:t>Después de eso, se presentó con mayores disposiciones y con respuestas más rápidas.</w:t>
      </w:r>
    </w:p>
    <w:p w14:paraId="088A51E4" w14:textId="5283B2A2" w:rsidR="00112D47" w:rsidRPr="00112D47" w:rsidRDefault="00112D47" w:rsidP="00112D47">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Posteriormente, durante la evaluación de frases incompletas, se percibió que el paciente en algunas respuestas que brindaba no concordaba con la frase, por lo que se repetía y el paciente ya modificaba una frase. Se realizó en esta modalidad, debido a que, en ocasiones la señal de internet del paciente fallaba.</w:t>
      </w:r>
    </w:p>
    <w:p w14:paraId="5695B59A" w14:textId="5151A7D6" w:rsidR="00940F78" w:rsidRPr="00CE3AA8" w:rsidRDefault="00940F78" w:rsidP="00940F78">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3A0059">
        <w:rPr>
          <w:rFonts w:ascii="Arial" w:eastAsia="Arial" w:hAnsi="Arial" w:cs="Arial"/>
          <w:b/>
        </w:rPr>
        <w:t xml:space="preserve">Observaciones conductuales del paciente: </w:t>
      </w:r>
      <w:r>
        <w:rPr>
          <w:rFonts w:ascii="Arial" w:eastAsia="Arial" w:hAnsi="Arial" w:cs="Arial"/>
          <w:bCs/>
        </w:rPr>
        <w:t>el paciente n</w:t>
      </w:r>
      <w:r w:rsidR="00112D47">
        <w:rPr>
          <w:rFonts w:ascii="Arial" w:eastAsia="Arial" w:hAnsi="Arial" w:cs="Arial"/>
          <w:bCs/>
        </w:rPr>
        <w:t xml:space="preserve">o encendió la cámara durante toda la sesión, se indicó que si podía hacerlo era lo ideal para que se pudiera avanzar sin problemas. Sin embargo, indicó que por la señal de internet con la que contaba, no le permitía estar así. De igual forma, el paciente hablaba e instantáneamente deshabilitaba su micrófono, lo realizó durante toda la sesión. Se resaltó este detalle al estar avanzando en frases incompletas, pero paciente insistió en realizarlo de ese modo. </w:t>
      </w:r>
      <w:r>
        <w:rPr>
          <w:rFonts w:ascii="Arial" w:eastAsia="Arial" w:hAnsi="Arial" w:cs="Arial"/>
          <w:bCs/>
        </w:rPr>
        <w:t xml:space="preserve"> </w:t>
      </w:r>
    </w:p>
    <w:p w14:paraId="4864C809" w14:textId="25EEE77D" w:rsidR="00940F78" w:rsidRPr="003B1273" w:rsidRDefault="00940F78" w:rsidP="00940F7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3A0059">
        <w:rPr>
          <w:rFonts w:ascii="Arial" w:eastAsia="Arial" w:hAnsi="Arial" w:cs="Arial"/>
          <w:b/>
        </w:rPr>
        <w:t>¿Qué aprendizaje obtuvo usted como profesional al llevar a cabo la sesión?</w:t>
      </w:r>
      <w:r w:rsidR="00112D47">
        <w:rPr>
          <w:rFonts w:ascii="Arial" w:eastAsia="Arial" w:hAnsi="Arial" w:cs="Arial"/>
          <w:b/>
        </w:rPr>
        <w:t xml:space="preserve"> </w:t>
      </w:r>
      <w:r w:rsidR="00112D47" w:rsidRPr="00112D47">
        <w:rPr>
          <w:rFonts w:ascii="Arial" w:eastAsia="Arial" w:hAnsi="Arial" w:cs="Arial"/>
          <w:bCs/>
        </w:rPr>
        <w:t>Realizar evaluaciones</w:t>
      </w:r>
      <w:r w:rsidR="00112D47">
        <w:rPr>
          <w:rFonts w:ascii="Arial" w:eastAsia="Arial" w:hAnsi="Arial" w:cs="Arial"/>
          <w:b/>
        </w:rPr>
        <w:t xml:space="preserve"> </w:t>
      </w:r>
      <w:r w:rsidR="00112D47">
        <w:rPr>
          <w:rFonts w:ascii="Arial" w:eastAsia="Arial" w:hAnsi="Arial" w:cs="Arial"/>
        </w:rPr>
        <w:t xml:space="preserve">proyectivas o psicométricas fuera de un ambiente de clínica, si puede verse afectado en los materiales que se utilizan, así como la reacción conductual </w:t>
      </w:r>
      <w:r w:rsidR="00112D47">
        <w:rPr>
          <w:rFonts w:ascii="Arial" w:eastAsia="Arial" w:hAnsi="Arial" w:cs="Arial"/>
        </w:rPr>
        <w:lastRenderedPageBreak/>
        <w:t xml:space="preserve">del paciente al tratar algunos temas. Además, de que un adolescente conlleva mayor labor en el establecer un </w:t>
      </w:r>
      <w:proofErr w:type="spellStart"/>
      <w:r w:rsidR="00112D47">
        <w:rPr>
          <w:rFonts w:ascii="Arial" w:eastAsia="Arial" w:hAnsi="Arial" w:cs="Arial"/>
        </w:rPr>
        <w:t>rapport</w:t>
      </w:r>
      <w:proofErr w:type="spellEnd"/>
      <w:r w:rsidR="00112D47">
        <w:rPr>
          <w:rFonts w:ascii="Arial" w:eastAsia="Arial" w:hAnsi="Arial" w:cs="Arial"/>
        </w:rPr>
        <w:t xml:space="preserve"> adecuado</w:t>
      </w:r>
      <w:r>
        <w:rPr>
          <w:rFonts w:ascii="Arial" w:eastAsia="Arial" w:hAnsi="Arial" w:cs="Arial"/>
        </w:rPr>
        <w:t xml:space="preserve">.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5D5ADB1B" w14:textId="77777777" w:rsidR="00940F78" w:rsidRDefault="00940F78" w:rsidP="00940F78">
      <w:pPr>
        <w:pBdr>
          <w:top w:val="nil"/>
          <w:left w:val="nil"/>
          <w:bottom w:val="nil"/>
          <w:right w:val="nil"/>
          <w:between w:val="nil"/>
        </w:pBdr>
        <w:spacing w:before="120" w:after="120" w:line="360" w:lineRule="auto"/>
        <w:jc w:val="both"/>
        <w:rPr>
          <w:rFonts w:ascii="Arial" w:eastAsia="Arial" w:hAnsi="Arial" w:cs="Arial"/>
          <w:color w:val="000000"/>
          <w:u w:val="single"/>
        </w:rPr>
      </w:pPr>
    </w:p>
    <w:p w14:paraId="019492D9" w14:textId="77777777" w:rsidR="00940F78" w:rsidRDefault="00940F78" w:rsidP="00940F78">
      <w:pPr>
        <w:pBdr>
          <w:top w:val="nil"/>
          <w:left w:val="nil"/>
          <w:bottom w:val="nil"/>
          <w:right w:val="nil"/>
          <w:between w:val="nil"/>
        </w:pBdr>
        <w:spacing w:before="120" w:after="120" w:line="360" w:lineRule="auto"/>
        <w:jc w:val="both"/>
        <w:rPr>
          <w:rFonts w:ascii="Arial" w:eastAsia="Arial" w:hAnsi="Arial" w:cs="Arial"/>
          <w:color w:val="000000"/>
          <w:u w:val="single"/>
        </w:rPr>
      </w:pPr>
    </w:p>
    <w:p w14:paraId="3BD241DC" w14:textId="77777777" w:rsidR="00940F78" w:rsidRDefault="00940F78" w:rsidP="00940F78">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p w14:paraId="2FB26A64" w14:textId="77777777" w:rsidR="00940F78" w:rsidRDefault="00940F78"/>
    <w:sectPr w:rsidR="00940F78">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6327" w14:textId="77777777" w:rsidR="00F713D6" w:rsidRDefault="00112D4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0E212A25" wp14:editId="295A775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F78"/>
    <w:rsid w:val="00112D47"/>
    <w:rsid w:val="00940F7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7C416"/>
  <w15:chartTrackingRefBased/>
  <w15:docId w15:val="{6A696F05-D315-4F9C-8633-E2CD0CCF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F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40F78"/>
    <w:pPr>
      <w:ind w:left="720"/>
      <w:contextualSpacing/>
    </w:pPr>
    <w:rPr>
      <w:rFonts w:ascii="Calibri" w:eastAsia="Calibri" w:hAnsi="Calibri" w:cs="Calibri"/>
      <w:lang w:eastAsia="es-GT"/>
    </w:rPr>
  </w:style>
  <w:style w:type="paragraph" w:styleId="NormalWeb">
    <w:name w:val="Normal (Web)"/>
    <w:basedOn w:val="Normal"/>
    <w:uiPriority w:val="99"/>
    <w:unhideWhenUsed/>
    <w:rsid w:val="00940F78"/>
    <w:pPr>
      <w:spacing w:before="100" w:beforeAutospacing="1" w:after="100" w:afterAutospacing="1" w:line="240" w:lineRule="auto"/>
    </w:pPr>
    <w:rPr>
      <w:rFonts w:ascii="Times New Roman" w:eastAsia="Times New Roman" w:hAnsi="Times New Roman" w:cs="Times New Roman"/>
      <w:sz w:val="24"/>
      <w:szCs w:val="24"/>
      <w:lang w:eastAsia="es-GT"/>
    </w:rPr>
  </w:style>
  <w:style w:type="table" w:styleId="Tablaconcuadrcula">
    <w:name w:val="Table Grid"/>
    <w:basedOn w:val="Tablanormal"/>
    <w:uiPriority w:val="39"/>
    <w:rsid w:val="00940F78"/>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736774">
      <w:bodyDiv w:val="1"/>
      <w:marLeft w:val="0"/>
      <w:marRight w:val="0"/>
      <w:marTop w:val="0"/>
      <w:marBottom w:val="0"/>
      <w:divBdr>
        <w:top w:val="none" w:sz="0" w:space="0" w:color="auto"/>
        <w:left w:val="none" w:sz="0" w:space="0" w:color="auto"/>
        <w:bottom w:val="none" w:sz="0" w:space="0" w:color="auto"/>
        <w:right w:val="none" w:sz="0" w:space="0" w:color="auto"/>
      </w:divBdr>
    </w:div>
    <w:div w:id="1618221818">
      <w:bodyDiv w:val="1"/>
      <w:marLeft w:val="0"/>
      <w:marRight w:val="0"/>
      <w:marTop w:val="0"/>
      <w:marBottom w:val="0"/>
      <w:divBdr>
        <w:top w:val="none" w:sz="0" w:space="0" w:color="auto"/>
        <w:left w:val="none" w:sz="0" w:space="0" w:color="auto"/>
        <w:bottom w:val="none" w:sz="0" w:space="0" w:color="auto"/>
        <w:right w:val="none" w:sz="0" w:space="0" w:color="auto"/>
      </w:divBdr>
      <w:divsChild>
        <w:div w:id="1741440614">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614</Words>
  <Characters>3383</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2021-08-23T22:00:00Z</dcterms:created>
  <dcterms:modified xsi:type="dcterms:W3CDTF">2021-08-23T22:22:00Z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32729</vt:lpwstr>
  </property>
  <property fmtid="{D5CDD505-2E9C-101B-9397-08002B2CF9AE}" name="NXPowerLiteSettings" pid="3">
    <vt:lpwstr>C7000400038000</vt:lpwstr>
  </property>
  <property fmtid="{D5CDD505-2E9C-101B-9397-08002B2CF9AE}" name="NXPowerLiteVersion" pid="4">
    <vt:lpwstr>S9.1.0</vt:lpwstr>
  </property>
</Properties>
</file>