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D68C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D68C1"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D68C1">
        <w:rPr>
          <w:rFonts w:ascii="Arial" w:eastAsia="Arial" w:hAnsi="Arial" w:cs="Arial"/>
          <w:color w:val="000000"/>
        </w:rPr>
        <w:t>Stephanie Paiz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D68C1">
        <w:rPr>
          <w:rFonts w:ascii="Arial" w:eastAsia="Arial" w:hAnsi="Arial" w:cs="Arial"/>
          <w:color w:val="000000"/>
        </w:rPr>
        <w:t>3ro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BD68C1">
        <w:rPr>
          <w:rFonts w:ascii="Arial" w:eastAsia="Arial" w:hAnsi="Arial" w:cs="Arial"/>
          <w:color w:val="000000"/>
        </w:rPr>
        <w:t>1</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BD68C1">
        <w:rPr>
          <w:rFonts w:ascii="Arial" w:eastAsia="Arial" w:hAnsi="Arial" w:cs="Arial"/>
          <w:color w:val="000000"/>
        </w:rPr>
        <w:t>M.R.</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D68C1">
        <w:rPr>
          <w:rFonts w:ascii="Arial" w:eastAsia="Arial" w:hAnsi="Arial" w:cs="Arial"/>
          <w:color w:val="000000"/>
        </w:rPr>
        <w:t>jueves 29 de julio, 2021, 4:00-5:00 pm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Pr="00BD68C1" w:rsidRDefault="00BD68C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Conocer el motivo de consulta y antecedentes de la paciente por medio de la entrevista para adolescentes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BD68C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Entrevista para adolescentes:</w:t>
            </w:r>
          </w:p>
          <w:p w:rsidR="00BD68C1" w:rsidRDefault="00BD68C1" w:rsidP="00BD68C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generales</w:t>
            </w:r>
          </w:p>
          <w:p w:rsidR="00BD68C1" w:rsidRDefault="00BD68C1" w:rsidP="00BD68C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familiares</w:t>
            </w:r>
          </w:p>
          <w:p w:rsidR="00BD68C1" w:rsidRDefault="00BD68C1" w:rsidP="00BD68C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escolares</w:t>
            </w:r>
          </w:p>
          <w:p w:rsidR="00BD68C1" w:rsidRDefault="00BD68C1" w:rsidP="00BD68C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personales</w:t>
            </w:r>
          </w:p>
          <w:p w:rsidR="00BD68C1" w:rsidRPr="00BD68C1" w:rsidRDefault="00BD68C1" w:rsidP="00BD68C1">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acerca del futuro</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Pr="004E18C1" w:rsidRDefault="004E18C1">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Entrevista a adolescentes: se utiliza este formato de entrevista para conocer a la paciente, así como para saber el motivo de consulta.</w:t>
            </w:r>
            <w:bookmarkStart w:id="0" w:name="_GoBack"/>
            <w:bookmarkEnd w:id="0"/>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w:t>
      </w:r>
      <w:r w:rsidR="00BD68C1">
        <w:rPr>
          <w:rFonts w:ascii="Arial" w:eastAsia="Arial" w:hAnsi="Arial" w:cs="Arial"/>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BD68C1" w:rsidRPr="00BD68C1" w:rsidRDefault="00BD68C1">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tenía planificada como primera sesión tener la entrevista con los padres, sin embargo, al preguntarle a la paciente dónde estaba su madre menciona que estaba hablando con su abuela. </w:t>
      </w:r>
      <w:r w:rsidR="00DB0740">
        <w:rPr>
          <w:rFonts w:ascii="Arial" w:eastAsia="Arial" w:hAnsi="Arial" w:cs="Arial"/>
        </w:rPr>
        <w:t>Se desconoce si la madre evitó conectarse a la sesión o no lo sabía, pero se le recordó a la paciente que la proxima semana se debía entrevistar a su madre.</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DB0740">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7F56AE" w:rsidRPr="00DB0740" w:rsidRDefault="00DB0740">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pudo conocer a la paciente, así como el motivo de consulta y se pudo establecer rapport con ella. Se preguntó sobre gustos, sus amistades, hobbies y aspiraciones, lo que permitió conocerla en un rango más amplio. </w:t>
      </w:r>
    </w:p>
    <w:p w:rsidR="00F713D6" w:rsidRPr="004D0A05" w:rsidRDefault="004D0A0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Es importante mencionar que la paciente comenta recibir las sesiones en cuarto de su madre por cuestiones de internet, mientras el resto de la familia se encuentra en la sala. Al preguntarle si la sala familiar se encuentra cerca o lejos, comenta que está a la par del cuarto, y es posible escuchar el ruido que hace la familia en la sala. Menciona que no se siente completamente a gusto y cómoda, sin embargo, es el único lugar con buen internet. Es posible que esto cause estancamientos, si la paciente no se siente cómoda en su ambiente.</w:t>
      </w:r>
    </w:p>
    <w:p w:rsidR="00F713D6" w:rsidRPr="00BD68C1" w:rsidRDefault="002E3632" w:rsidP="00BD68C1">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BD68C1" w:rsidRDefault="00BD68C1" w:rsidP="00BD68C1">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Se conoce el motivo de consulta de la paciente, el cual menciona que es “por periodos me siento deprimida pero luego se me pasa, cuando estoy así me corto, siento que tengo muchos problemas”. Menciona sentirse triste y desanimada por semanas y luego “se le pasa”, recalcando que la última vez que se sintió así fue hace 3 semanas aproximadamente. Cuando se le pregunta si desea contar más sobre esto, menciona no sentirse lista para hacerlo.</w:t>
      </w:r>
    </w:p>
    <w:p w:rsidR="00BD68C1" w:rsidRDefault="00BD68C1" w:rsidP="00BD68C1">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Menciona tener ataques de pánico cuando se siente estresada o molesta, los cuales presentan una duración entre 5 a 15 minutos. Los describe como shocks eléctricos que el corazón manda, hormigueo en los brazos y manos, menciona sentir taquicardia y desesperación. Tres días previos a la sesión la paciente presenta un ataque de pánico, el cual comenta que se dio por sobrepensar lo que sucede en casa, así como por una pelea que tuvo con su novio.</w:t>
      </w:r>
    </w:p>
    <w:p w:rsidR="00BD68C1" w:rsidRDefault="00BD68C1" w:rsidP="00BD68C1">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 xml:space="preserve">En casa, comenta que su madre, sus tíos y abuelos pelean constantemente entre ellos, lo cual le molesta y tiende a rumiar sobre esto. Su padre fallece por COVID-19 hace un mes luego de que ambos se contagiaran, y comenta que desearía no estar en su hogar, sino con él, para evitar oir las peleas y “sentir” la tensión de su hogar. </w:t>
      </w:r>
    </w:p>
    <w:p w:rsidR="00DB0740" w:rsidRPr="00BD68C1" w:rsidRDefault="00DB0740" w:rsidP="00BD68C1">
      <w:pPr>
        <w:pBdr>
          <w:top w:val="nil"/>
          <w:left w:val="nil"/>
          <w:bottom w:val="nil"/>
          <w:right w:val="nil"/>
          <w:between w:val="nil"/>
        </w:pBdr>
        <w:spacing w:before="120" w:after="120" w:line="360" w:lineRule="auto"/>
        <w:ind w:left="720"/>
        <w:jc w:val="both"/>
        <w:rPr>
          <w:rFonts w:ascii="Arial" w:eastAsia="Arial" w:hAnsi="Arial" w:cs="Arial"/>
          <w:bCs/>
        </w:rPr>
      </w:pPr>
      <w:r>
        <w:rPr>
          <w:rFonts w:ascii="Arial" w:eastAsia="Arial" w:hAnsi="Arial" w:cs="Arial"/>
          <w:bCs/>
        </w:rPr>
        <w:t xml:space="preserve">La paciente menciona haber recibido abuso psicológico por parte de su madre a lo largo de toda su vida. Comenta que desde los 6 años hasta los 12 ella le pegaba </w:t>
      </w:r>
      <w:r>
        <w:rPr>
          <w:rFonts w:ascii="Arial" w:eastAsia="Arial" w:hAnsi="Arial" w:cs="Arial"/>
          <w:bCs/>
        </w:rPr>
        <w:lastRenderedPageBreak/>
        <w:t>cuando se enojaba con ella o con su padre. Menciona que su padre bebía alcohol, lo cual causaba los problemas en casa, y desaparecía todo el día. Sin embargo, recalca que mantenía una buena relación con su padre a diferencia de su madre, quien describe como estricta.</w:t>
      </w:r>
    </w:p>
    <w:p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DB0740" w:rsidRDefault="00DB0740" w:rsidP="00DB0740">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M.R. evita el contacto visual cuando habla sobre su familia o sus emociones, pero no presenta problema alguno cuando habla sobre temas como hobbies, sus amistades o su pareja. Asimismo, cuando se mencionan los ataques de pánico o la ansiedad, ella comienza a moverse y por unos breves instantes, se retira por completamente de la cámara.</w:t>
      </w:r>
    </w:p>
    <w:p w:rsidR="004D0A05" w:rsidRDefault="004D0A05" w:rsidP="00DB0740">
      <w:pPr>
        <w:pStyle w:val="Prrafodelista"/>
        <w:pBdr>
          <w:top w:val="nil"/>
          <w:left w:val="nil"/>
          <w:bottom w:val="nil"/>
          <w:right w:val="nil"/>
          <w:between w:val="nil"/>
        </w:pBdr>
        <w:spacing w:before="120" w:after="120" w:line="360" w:lineRule="auto"/>
        <w:jc w:val="both"/>
        <w:rPr>
          <w:rFonts w:ascii="Arial" w:eastAsia="Arial" w:hAnsi="Arial" w:cs="Arial"/>
          <w:bCs/>
        </w:rPr>
      </w:pPr>
    </w:p>
    <w:p w:rsidR="00DB0740" w:rsidRDefault="00DB0740" w:rsidP="00DB0740">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Se presenta como </w:t>
      </w:r>
      <w:r w:rsidRPr="00DB0740">
        <w:rPr>
          <w:rFonts w:ascii="Arial" w:eastAsia="Arial" w:hAnsi="Arial" w:cs="Arial"/>
          <w:bCs/>
        </w:rPr>
        <w:t>abierta y cooperativa, respondiendo todas las preguntas y brindando información valiosa. Presenta un habla normal, dudando de vez en cuando con respecto a fechas, pero brindando detalles. No presenta tartamudeo, balbuceo o incongruencia al momento de hablar.</w:t>
      </w:r>
    </w:p>
    <w:p w:rsidR="004D0A05" w:rsidRDefault="004D0A05" w:rsidP="00DB0740">
      <w:pPr>
        <w:pStyle w:val="Prrafodelista"/>
        <w:pBdr>
          <w:top w:val="nil"/>
          <w:left w:val="nil"/>
          <w:bottom w:val="nil"/>
          <w:right w:val="nil"/>
          <w:between w:val="nil"/>
        </w:pBdr>
        <w:spacing w:before="120" w:after="120" w:line="360" w:lineRule="auto"/>
        <w:jc w:val="both"/>
        <w:rPr>
          <w:rFonts w:ascii="Arial" w:eastAsia="Arial" w:hAnsi="Arial" w:cs="Arial"/>
          <w:bCs/>
        </w:rPr>
      </w:pPr>
    </w:p>
    <w:p w:rsidR="00DB0740" w:rsidRDefault="00DB0740" w:rsidP="00DB0740">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Su </w:t>
      </w:r>
      <w:r w:rsidR="004D0A05">
        <w:rPr>
          <w:rFonts w:ascii="Arial" w:eastAsia="Arial" w:hAnsi="Arial" w:cs="Arial"/>
          <w:bCs/>
        </w:rPr>
        <w:t>habla es calmada, sin embargo, se evidencia que su estado de ánimo es ansioso, con sentimientos de tristeza y aflicción. Asimismo, se siente desesperada de la situación en la que vive, así como por el COVID y las restricciones que esto implica. Es capaz de mencionar situaciones positivas que van congruentes con el lenguaje no verbal, así como situaciones negativas.</w:t>
      </w:r>
    </w:p>
    <w:p w:rsidR="004D0A05" w:rsidRDefault="004D0A05" w:rsidP="00DB0740">
      <w:pPr>
        <w:pStyle w:val="Prrafodelista"/>
        <w:pBdr>
          <w:top w:val="nil"/>
          <w:left w:val="nil"/>
          <w:bottom w:val="nil"/>
          <w:right w:val="nil"/>
          <w:between w:val="nil"/>
        </w:pBdr>
        <w:spacing w:before="120" w:after="120" w:line="360" w:lineRule="auto"/>
        <w:jc w:val="both"/>
        <w:rPr>
          <w:rFonts w:ascii="Arial" w:eastAsia="Arial" w:hAnsi="Arial" w:cs="Arial"/>
          <w:bCs/>
        </w:rPr>
      </w:pPr>
    </w:p>
    <w:p w:rsidR="004D0A05" w:rsidRPr="00DB0740" w:rsidRDefault="004D0A05" w:rsidP="00DB0740">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En cuanto al lenguaje corporal, la paciente tiende a subir la mirada y hacer una mueca con la cara al momento de mencionar cuestiones dolorosas para ella. Al hablar de temas más positivos, se muestra sonriente, con leves movimientos hacia los lados.</w:t>
      </w:r>
    </w:p>
    <w:p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3270D5" w:rsidRPr="003270D5"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F713D6" w:rsidRPr="003B1273" w:rsidRDefault="003270D5" w:rsidP="003270D5">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No solo entrevistar a una adolescente, sino que establecer rapport con alguien cercano a mi edad. En semestres anteriores solamente había tenido adultos o niños muy pequeños, y no sabía que podría pasar con pacientes que estuviesen cercanos a mi edad o etapa de vida. Es importante establecer desde el principio que no es una relación de amistad, sin embargo, la confianza es sumamente importante así como la honestidad.</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lastRenderedPageBreak/>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A8E" w:rsidRDefault="00540A8E">
      <w:pPr>
        <w:spacing w:after="0" w:line="240" w:lineRule="auto"/>
      </w:pPr>
      <w:r>
        <w:separator/>
      </w:r>
    </w:p>
  </w:endnote>
  <w:endnote w:type="continuationSeparator" w:id="0">
    <w:p w:rsidR="00540A8E" w:rsidRDefault="00540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A8E" w:rsidRDefault="00540A8E">
      <w:pPr>
        <w:spacing w:after="0" w:line="240" w:lineRule="auto"/>
      </w:pPr>
      <w:r>
        <w:separator/>
      </w:r>
    </w:p>
  </w:footnote>
  <w:footnote w:type="continuationSeparator" w:id="0">
    <w:p w:rsidR="00540A8E" w:rsidRDefault="00540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40468B"/>
    <w:multiLevelType w:val="hybridMultilevel"/>
    <w:tmpl w:val="A5C4CBBC"/>
    <w:lvl w:ilvl="0" w:tplc="D9042C74">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2E3632"/>
    <w:rsid w:val="003270D5"/>
    <w:rsid w:val="003B1273"/>
    <w:rsid w:val="004D0A05"/>
    <w:rsid w:val="004E18C1"/>
    <w:rsid w:val="00540A8E"/>
    <w:rsid w:val="007043CD"/>
    <w:rsid w:val="007F56AE"/>
    <w:rsid w:val="00855F1D"/>
    <w:rsid w:val="00BD68C1"/>
    <w:rsid w:val="00DB0740"/>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4621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852</Words>
  <Characters>4691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Microsoft Office User</cp:lastModifiedBy>
  <cp:revision>5</cp:revision>
  <dcterms:created xsi:type="dcterms:W3CDTF">2021-07-29T23:35:00Z</dcterms:created>
  <dcterms:modified xsi:type="dcterms:W3CDTF">2021-08-01T21:58:00Z</dcterms:modified>
</cp:coreProperties>
</file>