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14277C" w:rsidRPr="003B1273" w14:paraId="37278A09" w14:textId="77777777" w:rsidTr="00AD3C31">
        <w:tc>
          <w:tcPr>
            <w:tcW w:w="1276" w:type="dxa"/>
            <w:shd w:val="clear" w:color="auto" w:fill="C00000"/>
          </w:tcPr>
          <w:p w14:paraId="6D3951AC" w14:textId="77777777" w:rsidR="0014277C" w:rsidRPr="003B1273" w:rsidRDefault="0014277C" w:rsidP="00AD3C31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AFF1724" w14:textId="77777777" w:rsidR="0014277C" w:rsidRPr="003B1273" w:rsidRDefault="0014277C" w:rsidP="00AD3C31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14277C" w:rsidRPr="003B1273" w14:paraId="7FB16A34" w14:textId="77777777" w:rsidTr="00AD3C31">
        <w:tc>
          <w:tcPr>
            <w:tcW w:w="1276" w:type="dxa"/>
            <w:shd w:val="clear" w:color="auto" w:fill="C00000"/>
          </w:tcPr>
          <w:p w14:paraId="02E73977" w14:textId="77777777" w:rsidR="0014277C" w:rsidRPr="003B1273" w:rsidRDefault="0014277C" w:rsidP="00AD3C31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7B943490" w14:textId="77777777" w:rsidR="0014277C" w:rsidRPr="003B1273" w:rsidRDefault="0014277C" w:rsidP="00AD3C31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54444167" w14:textId="77777777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598DF7A4" w14:textId="77777777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Isabella Morales Rivera</w:t>
      </w:r>
    </w:p>
    <w:p w14:paraId="366225A5" w14:textId="77777777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</w:t>
      </w:r>
    </w:p>
    <w:p w14:paraId="6E4B0753" w14:textId="7B0A3255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5</w:t>
      </w:r>
    </w:p>
    <w:p w14:paraId="4F64F9EE" w14:textId="77777777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Eda Iliana Noriega </w:t>
      </w:r>
      <w:proofErr w:type="spellStart"/>
      <w:r>
        <w:rPr>
          <w:rFonts w:ascii="Arial" w:eastAsia="Arial" w:hAnsi="Arial" w:cs="Arial"/>
          <w:color w:val="000000"/>
        </w:rPr>
        <w:t>Vum</w:t>
      </w:r>
      <w:proofErr w:type="spellEnd"/>
    </w:p>
    <w:p w14:paraId="6FD5062F" w14:textId="57A67375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2</w:t>
      </w:r>
      <w:r>
        <w:rPr>
          <w:rFonts w:ascii="Arial" w:eastAsia="Arial" w:hAnsi="Arial" w:cs="Arial"/>
          <w:color w:val="000000"/>
        </w:rPr>
        <w:t>7</w:t>
      </w:r>
      <w:r>
        <w:rPr>
          <w:rFonts w:ascii="Arial" w:eastAsia="Arial" w:hAnsi="Arial" w:cs="Arial"/>
          <w:color w:val="000000"/>
        </w:rPr>
        <w:t xml:space="preserve"> de agosto del 2021, 5:00-6:00pm. </w:t>
      </w:r>
    </w:p>
    <w:p w14:paraId="5A5B3A66" w14:textId="77777777" w:rsidR="0014277C" w:rsidRDefault="0014277C" w:rsidP="001427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14277C" w14:paraId="763F58F5" w14:textId="77777777" w:rsidTr="00AD3C31">
        <w:tc>
          <w:tcPr>
            <w:tcW w:w="2263" w:type="dxa"/>
            <w:shd w:val="clear" w:color="auto" w:fill="C00000"/>
          </w:tcPr>
          <w:p w14:paraId="78DC48AC" w14:textId="77777777" w:rsidR="0014277C" w:rsidRDefault="0014277C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35DCE4B9" w14:textId="3884AB98" w:rsidR="0014277C" w:rsidRDefault="007A49E0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Brindar un mejor conocimiento de la autoestima por medio de otro pilar de Nathaniel Branden: vivir con propósito. Esto se hará por medio de asumir la responsabilidad de uno mismo. Esta se hará por medio de una actividad de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c</w:t>
            </w:r>
            <w:r w:rsidRPr="00DC3605">
              <w:rPr>
                <w:rFonts w:ascii="Arial" w:hAnsi="Arial" w:cs="Arial"/>
                <w:color w:val="000000"/>
              </w:rPr>
              <w:t>oncientizar metas, recursos y debilidades</w:t>
            </w:r>
            <w:r>
              <w:rPr>
                <w:rFonts w:ascii="Arial" w:hAnsi="Arial" w:cs="Arial"/>
                <w:color w:val="000000"/>
              </w:rPr>
              <w:t>, y h</w:t>
            </w:r>
            <w:r w:rsidRPr="00DC3605">
              <w:rPr>
                <w:rFonts w:ascii="Arial" w:hAnsi="Arial" w:cs="Arial"/>
                <w:color w:val="000000"/>
              </w:rPr>
              <w:t>acer compromis</w:t>
            </w:r>
            <w:r>
              <w:rPr>
                <w:rFonts w:ascii="Arial" w:hAnsi="Arial" w:cs="Arial"/>
                <w:color w:val="000000"/>
              </w:rPr>
              <w:t xml:space="preserve">o </w:t>
            </w:r>
            <w:r w:rsidRPr="00DC3605">
              <w:rPr>
                <w:rFonts w:ascii="Arial" w:hAnsi="Arial" w:cs="Arial"/>
                <w:color w:val="000000"/>
              </w:rPr>
              <w:t>de cumplir alguna met</w:t>
            </w:r>
            <w:r>
              <w:rPr>
                <w:rFonts w:ascii="Arial" w:hAnsi="Arial" w:cs="Arial"/>
                <w:color w:val="000000"/>
              </w:rPr>
              <w:t>a.</w:t>
            </w:r>
          </w:p>
        </w:tc>
      </w:tr>
      <w:tr w:rsidR="0014277C" w14:paraId="45A91300" w14:textId="77777777" w:rsidTr="00AD3C31">
        <w:tc>
          <w:tcPr>
            <w:tcW w:w="2263" w:type="dxa"/>
            <w:shd w:val="clear" w:color="auto" w:fill="C00000"/>
          </w:tcPr>
          <w:p w14:paraId="7744A157" w14:textId="77777777" w:rsidR="0014277C" w:rsidRDefault="0014277C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5EC447" w14:textId="77777777" w:rsidR="007A49E0" w:rsidRDefault="007A49E0" w:rsidP="007A49E0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1B9CA891" w14:textId="77777777" w:rsidR="007A49E0" w:rsidRDefault="007A49E0" w:rsidP="007A49E0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Autorresponsable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: p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racticar la responsabilidad personal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en la paciente y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consiste en pensar por uno mismo,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en tener la sensación de control sobre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su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vida, asumir la responsabilidad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de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sus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actos y metas, de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bienestar y de felicidad.</w:t>
            </w:r>
          </w:p>
          <w:p w14:paraId="327ECDC7" w14:textId="63FB952C" w:rsidR="0014277C" w:rsidRDefault="007A49E0" w:rsidP="007A4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- Vivir con propósito: practicar la iniciativa de querer que algo funcione y tener un propósito consciente, utilizando los recursos para llevar a cabo las metas elegidas.</w:t>
            </w:r>
          </w:p>
        </w:tc>
      </w:tr>
      <w:tr w:rsidR="0014277C" w14:paraId="6C5FB432" w14:textId="77777777" w:rsidTr="00AD3C31">
        <w:tc>
          <w:tcPr>
            <w:tcW w:w="2263" w:type="dxa"/>
            <w:shd w:val="clear" w:color="auto" w:fill="C00000"/>
          </w:tcPr>
          <w:p w14:paraId="024ABA53" w14:textId="77777777" w:rsidR="0014277C" w:rsidRDefault="0014277C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7DAB508" w14:textId="77777777" w:rsidR="0014277C" w:rsidRDefault="0014277C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C150A8">
              <w:rPr>
                <w:rFonts w:ascii="Arial" w:eastAsia="Arial" w:hAnsi="Arial" w:cs="Arial"/>
              </w:rPr>
              <w:t xml:space="preserve">Enfoque Gestalt: tiene como objetivo primordial “El darse cuenta”, liberarse de bloqueos y resolver asuntos inconclusos.  Nathaniel Branden propone elevar la autoestima por medio de seis pilares, siendo </w:t>
            </w:r>
            <w:r>
              <w:rPr>
                <w:rFonts w:ascii="Arial" w:eastAsia="Arial" w:hAnsi="Arial" w:cs="Arial"/>
              </w:rPr>
              <w:t xml:space="preserve">un paso la autorresponsabilidad. </w:t>
            </w:r>
          </w:p>
        </w:tc>
      </w:tr>
    </w:tbl>
    <w:p w14:paraId="2E90CD27" w14:textId="77777777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</w:p>
    <w:p w14:paraId="041B2A90" w14:textId="77777777" w:rsidR="0014277C" w:rsidRPr="00060008" w:rsidRDefault="0014277C" w:rsidP="0014277C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t>¿Se cumplió la planificación?</w:t>
      </w:r>
    </w:p>
    <w:p w14:paraId="213C7E2D" w14:textId="49F3B64F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 w:rsidR="007A49E0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8C1501A" w14:textId="575BCDB2" w:rsidR="0014277C" w:rsidRPr="00260B3F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7A49E0">
        <w:rPr>
          <w:rFonts w:ascii="Arial" w:eastAsia="Arial" w:hAnsi="Arial" w:cs="Arial"/>
          <w:color w:val="000000"/>
          <w:u w:val="single"/>
        </w:rPr>
        <w:t xml:space="preserve">No se pudo empezar con un nuevo pilar de la autoestima (estaba planeado trabajar vivir con propósito) porque la paciente quiso seguir comentando del pilar de la autoaceptación de la sesión anterior. </w:t>
      </w:r>
      <w:r>
        <w:rPr>
          <w:rFonts w:ascii="Arial" w:eastAsia="Arial" w:hAnsi="Arial" w:cs="Arial"/>
          <w:color w:val="000000"/>
          <w:u w:val="single"/>
        </w:rPr>
        <w:t xml:space="preserve"> </w:t>
      </w:r>
    </w:p>
    <w:p w14:paraId="1B2AC16D" w14:textId="77777777" w:rsidR="0014277C" w:rsidRDefault="0014277C" w:rsidP="001427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524B2D1E" w14:textId="77777777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X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90EAC6B" w14:textId="2983EDAB" w:rsidR="0014277C" w:rsidRPr="008B34E3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Pr="00443811">
        <w:rPr>
          <w:rFonts w:ascii="Arial" w:eastAsia="Arial" w:hAnsi="Arial" w:cs="Arial"/>
          <w:color w:val="000000"/>
          <w:u w:val="single"/>
        </w:rPr>
        <w:t xml:space="preserve">Se pudo recopilar información pertinente del caso. </w:t>
      </w:r>
      <w:r>
        <w:rPr>
          <w:rFonts w:ascii="Arial" w:eastAsia="Arial" w:hAnsi="Arial" w:cs="Arial"/>
          <w:color w:val="000000"/>
          <w:u w:val="single"/>
        </w:rPr>
        <w:t xml:space="preserve">Se </w:t>
      </w:r>
      <w:r w:rsidR="007A49E0">
        <w:rPr>
          <w:rFonts w:ascii="Arial" w:eastAsia="Arial" w:hAnsi="Arial" w:cs="Arial"/>
          <w:color w:val="000000"/>
          <w:u w:val="single"/>
        </w:rPr>
        <w:t xml:space="preserve">terminó </w:t>
      </w:r>
      <w:r>
        <w:rPr>
          <w:rFonts w:ascii="Arial" w:eastAsia="Arial" w:hAnsi="Arial" w:cs="Arial"/>
          <w:color w:val="000000"/>
          <w:u w:val="single"/>
        </w:rPr>
        <w:t xml:space="preserve">el ejercicio de soportes internos y externos por medio de un listado y un ejercicio de relajación. El objetivo era </w:t>
      </w:r>
      <w:r w:rsidRPr="004B6250">
        <w:rPr>
          <w:rFonts w:ascii="Arial" w:eastAsia="Arial" w:hAnsi="Arial" w:cs="Arial"/>
          <w:color w:val="000000"/>
          <w:u w:val="single"/>
        </w:rPr>
        <w:t>d</w:t>
      </w:r>
      <w:r w:rsidRPr="004B6250">
        <w:rPr>
          <w:rFonts w:ascii="Arial" w:eastAsia="Times New Roman" w:hAnsi="Arial" w:cs="Arial"/>
          <w:color w:val="000000"/>
          <w:u w:val="single"/>
        </w:rPr>
        <w:t>arse cuenta de los soportes que la paciente utiliza y las trampas que se pone para evitar la autorresponsabilidad. Además, se revisó junto a la paciente qué tan responsable está siendo en las siguientes áreas: salud</w:t>
      </w:r>
      <w:r>
        <w:rPr>
          <w:rFonts w:ascii="Arial" w:eastAsia="Times New Roman" w:hAnsi="Arial" w:cs="Arial"/>
          <w:color w:val="000000"/>
          <w:u w:val="single"/>
        </w:rPr>
        <w:t xml:space="preserve"> </w:t>
      </w:r>
      <w:r w:rsidR="007A49E0">
        <w:rPr>
          <w:rFonts w:ascii="Arial" w:eastAsia="Times New Roman" w:hAnsi="Arial" w:cs="Arial"/>
          <w:color w:val="000000"/>
          <w:u w:val="single"/>
        </w:rPr>
        <w:t>y emociones, y se trabajó la elección de amigos, pareja y la felicidad</w:t>
      </w:r>
      <w:r w:rsidRPr="004B6250">
        <w:rPr>
          <w:rFonts w:ascii="Arial" w:eastAsia="Times New Roman" w:hAnsi="Arial" w:cs="Arial"/>
          <w:color w:val="000000"/>
          <w:u w:val="single"/>
        </w:rPr>
        <w:t>. Se calificó del 1 al 10 cada área y se compartió en qué forma puede ser más responsable.</w:t>
      </w:r>
    </w:p>
    <w:p w14:paraId="32F95A84" w14:textId="77777777" w:rsidR="0014277C" w:rsidRPr="00922515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3124509" w14:textId="77777777" w:rsidR="0014277C" w:rsidRPr="00F021F6" w:rsidRDefault="0014277C" w:rsidP="001427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0EEF1DE6" w14:textId="6E019B5D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La paciente comentó </w:t>
      </w:r>
      <w:r w:rsidR="007A49E0">
        <w:rPr>
          <w:rFonts w:ascii="Arial" w:eastAsia="Arial" w:hAnsi="Arial" w:cs="Arial"/>
          <w:bCs/>
          <w:color w:val="000000"/>
          <w:u w:val="single"/>
        </w:rPr>
        <w:t xml:space="preserve">sobre su vida de soltera antes de casarse. Refiere que ella tenía varias amistades masculinas y que cuando se casó, estas se distanciaron y ya no se ha podido comunicar con ellas. Refiere que de vez en cuando extraña “quien era”. Además, comenta que, de joven, ella era “controladora” con su esposo, porque era muy insegura debido a la infidelidad de la relación de noviazgo pasada. Comenta que su esposo: “pagó el pato por mi novio pasado”. Sin embargo, refiere que a pesar que han tenido problemas económicos y peleas, tuvieron un buen noviazgo y posteriormente un buen matrimonio. </w:t>
      </w:r>
    </w:p>
    <w:p w14:paraId="065AB9CE" w14:textId="77777777" w:rsidR="0014277C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</w:p>
    <w:p w14:paraId="6196BE9E" w14:textId="77777777" w:rsidR="0014277C" w:rsidRDefault="0014277C" w:rsidP="0014277C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6F1BA8BC" w14:textId="77777777" w:rsidR="0014277C" w:rsidRPr="00260B3F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t xml:space="preserve">La paciente se mostró como una persona con higiene general, mantuvo una postura erguida e hizo movimientos naturales con sus manos al contestar preguntas. En cuanto a su aspecto físico, la paciente ha experimentado pérdida de cabello por el tratamiento de quimioterapias. </w:t>
      </w:r>
    </w:p>
    <w:p w14:paraId="13251F5F" w14:textId="77777777" w:rsidR="0014277C" w:rsidRPr="00260B3F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t xml:space="preserve">La fluidez general del lenguaje fue lenta y controlada. La paciente solamente detallaba su conversación cuando respondía una pregunta. Seguidamente, mantuvo el contacto visual y acompañaba sus respuestas de una sonrisa tímida. Su estado de ánimo se caracteriza por tranquilidad y timidez, no obstante, en ciertos momentos se humedecieron sus ojos. </w:t>
      </w:r>
    </w:p>
    <w:p w14:paraId="123148B8" w14:textId="668D8734" w:rsidR="0014277C" w:rsidRPr="00260B3F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lastRenderedPageBreak/>
        <w:t>En cuanto al contenido del pensamiento, la paciente presentó</w:t>
      </w:r>
      <w:r>
        <w:rPr>
          <w:rFonts w:ascii="Arial" w:eastAsia="Arial" w:hAnsi="Arial" w:cs="Arial"/>
          <w:bCs/>
          <w:u w:val="single"/>
        </w:rPr>
        <w:t xml:space="preserve"> </w:t>
      </w:r>
      <w:r w:rsidR="00382E69">
        <w:rPr>
          <w:rFonts w:ascii="Arial" w:eastAsia="Arial" w:hAnsi="Arial" w:cs="Arial"/>
          <w:bCs/>
          <w:u w:val="single"/>
        </w:rPr>
        <w:t xml:space="preserve">nostalgia por su juventud, y comentó acerca de cómo era ella antes: controladora. </w:t>
      </w:r>
      <w:r>
        <w:rPr>
          <w:rFonts w:ascii="Arial" w:eastAsia="Arial" w:hAnsi="Arial" w:cs="Arial"/>
          <w:bCs/>
          <w:u w:val="single"/>
        </w:rPr>
        <w:t xml:space="preserve"> </w:t>
      </w:r>
    </w:p>
    <w:p w14:paraId="07BF8015" w14:textId="77777777" w:rsidR="0014277C" w:rsidRPr="00640B9B" w:rsidRDefault="0014277C" w:rsidP="0014277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260B3F">
        <w:rPr>
          <w:rFonts w:ascii="Arial" w:eastAsia="Times New Roman" w:hAnsi="Arial" w:cs="Arial"/>
          <w:color w:val="000000"/>
          <w:u w:val="single"/>
        </w:rPr>
        <w:t>En cuanto al funcionamiento sensorial y motor del paciente, todavía no se han presentado evidencias que denoten que tiene dificultades para la coordinación fina y gruesa. En cuanto al sentido de orientación, no se encuentra afectado, ya que sabe quién es, en dónde se encuentra y qué día es. El estado de alerta y la atención de la paciente parece no mostrar alteraciones</w:t>
      </w:r>
      <w:r w:rsidRPr="00BF134F">
        <w:rPr>
          <w:rFonts w:ascii="Arial" w:eastAsia="Times New Roman" w:hAnsi="Arial" w:cs="Arial"/>
          <w:color w:val="000000"/>
        </w:rPr>
        <w:t xml:space="preserve">. </w:t>
      </w:r>
    </w:p>
    <w:p w14:paraId="5E56B341" w14:textId="1758F0E4" w:rsidR="0014277C" w:rsidRDefault="0014277C" w:rsidP="001427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A1E1DE3" w14:textId="5F0972DF" w:rsidR="00F57F5D" w:rsidRPr="00F57F5D" w:rsidRDefault="00F57F5D" w:rsidP="00F57F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Cuando tenemos un paciente que ya es adulto, aunque el síntoma o el motivo de consulta sea del presente, es importante indagar sobre su infancia y juventud. En el caso de mi paciente, al hablar de su juventud y cómo era ella diferente, se pudo recopilar información pertinente del caso, y aparte que la paciente pudo hacer </w:t>
      </w:r>
      <w:proofErr w:type="spellStart"/>
      <w:r>
        <w:rPr>
          <w:rFonts w:ascii="Arial" w:eastAsia="Arial" w:hAnsi="Arial" w:cs="Arial"/>
          <w:color w:val="000000"/>
          <w:u w:val="single"/>
        </w:rPr>
        <w:t>insight</w:t>
      </w:r>
      <w:proofErr w:type="spellEnd"/>
      <w:r>
        <w:rPr>
          <w:rFonts w:ascii="Arial" w:eastAsia="Arial" w:hAnsi="Arial" w:cs="Arial"/>
          <w:color w:val="000000"/>
          <w:u w:val="single"/>
        </w:rPr>
        <w:t xml:space="preserve"> de cómo es ella en la actualidad, a comparación de su pasado. </w:t>
      </w:r>
    </w:p>
    <w:p w14:paraId="3F27C018" w14:textId="77777777" w:rsidR="0014277C" w:rsidRDefault="0014277C" w:rsidP="0014277C"/>
    <w:p w14:paraId="73013FBE" w14:textId="77777777" w:rsidR="0014277C" w:rsidRDefault="0014277C" w:rsidP="0014277C"/>
    <w:p w14:paraId="15009780" w14:textId="77777777" w:rsidR="00482629" w:rsidRDefault="00482629"/>
    <w:sectPr w:rsidR="00482629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752DD" w14:textId="77777777" w:rsidR="00F713D6" w:rsidRDefault="00F57F5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90CD3D3" wp14:editId="6C2703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7C"/>
    <w:rsid w:val="0014277C"/>
    <w:rsid w:val="00382E69"/>
    <w:rsid w:val="00482629"/>
    <w:rsid w:val="007A49E0"/>
    <w:rsid w:val="00F5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B66B1C"/>
  <w15:chartTrackingRefBased/>
  <w15:docId w15:val="{7C54C8B7-F1D1-45A5-A8F5-077A45704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77C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4277C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4277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42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721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4</cp:revision>
  <dcterms:created xsi:type="dcterms:W3CDTF">2021-09-03T20:17:00Z</dcterms:created>
  <dcterms:modified xsi:type="dcterms:W3CDTF">2021-09-03T20:28:00Z</dcterms:modified>
</cp:coreProperties>
</file>