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1A312" w14:textId="77777777" w:rsidR="002D1606" w:rsidRDefault="00B01FA4">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2D1606" w14:paraId="3FA86AD0" w14:textId="77777777">
        <w:tc>
          <w:tcPr>
            <w:tcW w:w="2596" w:type="dxa"/>
          </w:tcPr>
          <w:p w14:paraId="4F09A269" w14:textId="77777777" w:rsidR="002D1606" w:rsidRDefault="00B01FA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9A343A">
              <w:rPr>
                <w:rFonts w:ascii="Arial" w:eastAsia="Arial" w:hAnsi="Arial" w:cs="Arial"/>
                <w:b/>
                <w:color w:val="000000"/>
                <w:sz w:val="20"/>
                <w:szCs w:val="20"/>
              </w:rPr>
              <w:t xml:space="preserve"> 2</w:t>
            </w:r>
          </w:p>
        </w:tc>
      </w:tr>
      <w:tr w:rsidR="002D1606" w14:paraId="6BCAFB46" w14:textId="77777777">
        <w:tc>
          <w:tcPr>
            <w:tcW w:w="2596" w:type="dxa"/>
            <w:shd w:val="clear" w:color="auto" w:fill="C00000"/>
          </w:tcPr>
          <w:p w14:paraId="3B169125" w14:textId="77777777" w:rsidR="002D1606" w:rsidRDefault="00B01FA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2D1606" w14:paraId="320C130C" w14:textId="77777777">
        <w:tc>
          <w:tcPr>
            <w:tcW w:w="2596" w:type="dxa"/>
          </w:tcPr>
          <w:p w14:paraId="6516AD87" w14:textId="77777777" w:rsidR="002D1606" w:rsidRDefault="009A343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María Fernanda </w:t>
            </w:r>
            <w:proofErr w:type="spellStart"/>
            <w:r>
              <w:rPr>
                <w:rFonts w:ascii="Arial" w:eastAsia="Arial" w:hAnsi="Arial" w:cs="Arial"/>
                <w:b/>
                <w:color w:val="000000"/>
                <w:sz w:val="20"/>
                <w:szCs w:val="20"/>
              </w:rPr>
              <w:t>Jerés</w:t>
            </w:r>
            <w:proofErr w:type="spellEnd"/>
          </w:p>
        </w:tc>
      </w:tr>
    </w:tbl>
    <w:p w14:paraId="144388A1" w14:textId="77777777" w:rsidR="002D1606" w:rsidRDefault="00B01FA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A343A">
        <w:rPr>
          <w:rFonts w:ascii="Arial" w:eastAsia="Arial" w:hAnsi="Arial" w:cs="Arial"/>
          <w:color w:val="000000"/>
        </w:rPr>
        <w:t>José Fernando Dávila</w:t>
      </w:r>
    </w:p>
    <w:p w14:paraId="7DDD5716" w14:textId="77777777" w:rsidR="002D1606" w:rsidRDefault="00B01FA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9A343A">
        <w:rPr>
          <w:rFonts w:ascii="Arial" w:eastAsia="Arial" w:hAnsi="Arial" w:cs="Arial"/>
          <w:color w:val="000000"/>
        </w:rPr>
        <w:t>4o</w:t>
      </w:r>
    </w:p>
    <w:p w14:paraId="2F62D596" w14:textId="77777777" w:rsidR="002D1606" w:rsidRDefault="00B01FA4">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9A343A">
        <w:rPr>
          <w:rFonts w:ascii="Arial" w:eastAsia="Arial" w:hAnsi="Arial" w:cs="Arial"/>
          <w:color w:val="000000"/>
        </w:rPr>
        <w:t>1</w:t>
      </w:r>
    </w:p>
    <w:p w14:paraId="7DA8B939" w14:textId="75C96E79" w:rsidR="002D1606" w:rsidRDefault="00B01FA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107722">
        <w:rPr>
          <w:rFonts w:ascii="Arial" w:eastAsia="Arial" w:hAnsi="Arial" w:cs="Arial"/>
          <w:color w:val="000000"/>
        </w:rPr>
        <w:t>A.I</w:t>
      </w:r>
    </w:p>
    <w:p w14:paraId="4CD6C8D3" w14:textId="6BE29F90" w:rsidR="002D1606" w:rsidRDefault="00B01FA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107722">
        <w:rPr>
          <w:rFonts w:ascii="Arial" w:eastAsia="Arial" w:hAnsi="Arial" w:cs="Arial"/>
          <w:color w:val="000000"/>
        </w:rPr>
        <w:t>2</w:t>
      </w:r>
      <w:r w:rsidR="009A343A">
        <w:rPr>
          <w:rFonts w:ascii="Arial" w:eastAsia="Arial" w:hAnsi="Arial" w:cs="Arial"/>
          <w:color w:val="000000"/>
        </w:rPr>
        <w:t>-</w:t>
      </w:r>
      <w:r w:rsidR="00107722">
        <w:rPr>
          <w:rFonts w:ascii="Arial" w:eastAsia="Arial" w:hAnsi="Arial" w:cs="Arial"/>
          <w:color w:val="000000"/>
        </w:rPr>
        <w:t>10</w:t>
      </w:r>
      <w:r w:rsidR="009A343A">
        <w:rPr>
          <w:rFonts w:ascii="Arial" w:eastAsia="Arial" w:hAnsi="Arial" w:cs="Arial"/>
          <w:color w:val="000000"/>
        </w:rPr>
        <w:t>-</w:t>
      </w:r>
      <w:r w:rsidR="00107722">
        <w:rPr>
          <w:rFonts w:ascii="Arial" w:eastAsia="Arial" w:hAnsi="Arial" w:cs="Arial"/>
          <w:color w:val="000000"/>
        </w:rPr>
        <w:t>2021 de 3:00 p.m. a 4:00 p.m.</w:t>
      </w:r>
    </w:p>
    <w:p w14:paraId="66E33013" w14:textId="77777777" w:rsidR="002D1606" w:rsidRDefault="00B01FA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D1606" w14:paraId="27DA783D" w14:textId="77777777">
        <w:tc>
          <w:tcPr>
            <w:tcW w:w="2263" w:type="dxa"/>
            <w:shd w:val="clear" w:color="auto" w:fill="C00000"/>
          </w:tcPr>
          <w:p w14:paraId="34B8388C" w14:textId="77777777" w:rsidR="002D1606" w:rsidRDefault="00B01FA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A5E1F10" w14:textId="77777777" w:rsidR="002D1606" w:rsidRDefault="009A343A">
            <w:pPr>
              <w:pBdr>
                <w:top w:val="nil"/>
                <w:left w:val="nil"/>
                <w:bottom w:val="nil"/>
                <w:right w:val="nil"/>
                <w:between w:val="nil"/>
              </w:pBdr>
              <w:spacing w:before="120" w:after="120" w:line="360" w:lineRule="auto"/>
              <w:jc w:val="both"/>
              <w:rPr>
                <w:rFonts w:ascii="Arial" w:eastAsia="Arial" w:hAnsi="Arial" w:cs="Arial"/>
                <w:color w:val="FF0000"/>
              </w:rPr>
            </w:pPr>
            <w:r w:rsidRPr="00C74CBC">
              <w:rPr>
                <w:rFonts w:ascii="Arial" w:eastAsia="Arial" w:hAnsi="Arial" w:cs="Arial"/>
                <w:color w:val="000000" w:themeColor="text1"/>
              </w:rPr>
              <w:t xml:space="preserve">Indagar sobre el motivo de consulta de la paciente </w:t>
            </w:r>
            <w:r>
              <w:rPr>
                <w:rFonts w:ascii="Arial" w:eastAsia="Arial" w:hAnsi="Arial" w:cs="Arial"/>
                <w:color w:val="000000" w:themeColor="text1"/>
              </w:rPr>
              <w:t>mediante la aplicación de la entrevista a niños.</w:t>
            </w:r>
          </w:p>
        </w:tc>
      </w:tr>
      <w:tr w:rsidR="002D1606" w14:paraId="52AFB80B" w14:textId="77777777">
        <w:tc>
          <w:tcPr>
            <w:tcW w:w="2263" w:type="dxa"/>
            <w:shd w:val="clear" w:color="auto" w:fill="C00000"/>
          </w:tcPr>
          <w:p w14:paraId="03438452" w14:textId="77777777" w:rsidR="002D1606" w:rsidRDefault="00B01FA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037EE31" w14:textId="77777777" w:rsidR="009A343A" w:rsidRPr="009A343A" w:rsidRDefault="009A343A" w:rsidP="009A34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9A343A">
              <w:rPr>
                <w:rFonts w:ascii="Arial" w:eastAsia="Arial" w:hAnsi="Arial" w:cs="Arial"/>
                <w:color w:val="000000" w:themeColor="text1"/>
              </w:rPr>
              <w:t>Entrevista a niños</w:t>
            </w:r>
          </w:p>
          <w:p w14:paraId="0CB9B4AF" w14:textId="77777777" w:rsidR="009A343A" w:rsidRPr="009A343A" w:rsidRDefault="009A343A" w:rsidP="009A343A">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9A343A">
              <w:rPr>
                <w:rFonts w:ascii="Arial" w:eastAsia="Arial" w:hAnsi="Arial" w:cs="Arial"/>
                <w:color w:val="000000" w:themeColor="text1"/>
              </w:rPr>
              <w:t>Datos Generales</w:t>
            </w:r>
          </w:p>
          <w:p w14:paraId="4B5550C0" w14:textId="77777777" w:rsidR="009A343A" w:rsidRPr="009A343A" w:rsidRDefault="009A343A" w:rsidP="009A343A">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9A343A">
              <w:rPr>
                <w:rFonts w:ascii="Arial" w:eastAsia="Arial" w:hAnsi="Arial" w:cs="Arial"/>
                <w:color w:val="000000" w:themeColor="text1"/>
              </w:rPr>
              <w:t>Datos Personales</w:t>
            </w:r>
          </w:p>
          <w:p w14:paraId="2307B1EA" w14:textId="77777777" w:rsidR="009A343A" w:rsidRPr="009A343A" w:rsidRDefault="009A343A" w:rsidP="009A343A">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9A343A">
              <w:rPr>
                <w:rFonts w:ascii="Arial" w:eastAsia="Arial" w:hAnsi="Arial" w:cs="Arial"/>
                <w:color w:val="000000" w:themeColor="text1"/>
              </w:rPr>
              <w:t>Área Familiar</w:t>
            </w:r>
          </w:p>
          <w:p w14:paraId="79412184" w14:textId="77777777" w:rsidR="002D1606" w:rsidRPr="009A343A" w:rsidRDefault="009A343A" w:rsidP="009A343A">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9A343A">
              <w:rPr>
                <w:rFonts w:ascii="Arial" w:eastAsia="Arial" w:hAnsi="Arial" w:cs="Arial"/>
                <w:color w:val="000000" w:themeColor="text1"/>
              </w:rPr>
              <w:t>Área Escolar</w:t>
            </w:r>
          </w:p>
        </w:tc>
      </w:tr>
      <w:tr w:rsidR="002D1606" w14:paraId="647081E5" w14:textId="77777777">
        <w:tc>
          <w:tcPr>
            <w:tcW w:w="2263" w:type="dxa"/>
            <w:shd w:val="clear" w:color="auto" w:fill="C00000"/>
          </w:tcPr>
          <w:p w14:paraId="3A3457D6" w14:textId="77777777" w:rsidR="002D1606" w:rsidRDefault="00B01FA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1A7E6B" w14:textId="77777777" w:rsidR="002D1606" w:rsidRDefault="009A343A">
            <w:pPr>
              <w:pBdr>
                <w:top w:val="nil"/>
                <w:left w:val="nil"/>
                <w:bottom w:val="nil"/>
                <w:right w:val="nil"/>
                <w:between w:val="nil"/>
              </w:pBdr>
              <w:spacing w:before="120" w:after="120" w:line="360" w:lineRule="auto"/>
              <w:jc w:val="both"/>
              <w:rPr>
                <w:rFonts w:ascii="Arial" w:eastAsia="Arial" w:hAnsi="Arial" w:cs="Arial"/>
                <w:color w:val="FF0000"/>
              </w:rPr>
            </w:pPr>
            <w:r w:rsidRPr="00537D3D">
              <w:rPr>
                <w:rFonts w:ascii="Arial" w:eastAsia="Arial" w:hAnsi="Arial" w:cs="Arial"/>
                <w:color w:val="000000" w:themeColor="text1"/>
              </w:rPr>
              <w:t>Entrevista Clínica: Instrumento clínico utilizado para obtener información del paciente sobre diferentes situaciones personales, médicas y ambientales que hayan influido en su malestar, así como el motivo de consulta y la evolución de la problemática</w:t>
            </w:r>
            <w:r>
              <w:rPr>
                <w:rFonts w:ascii="Arial" w:eastAsia="Arial" w:hAnsi="Arial" w:cs="Arial"/>
                <w:color w:val="000000" w:themeColor="text1"/>
              </w:rPr>
              <w:t>.</w:t>
            </w:r>
          </w:p>
        </w:tc>
      </w:tr>
    </w:tbl>
    <w:p w14:paraId="4B3422C8" w14:textId="77777777" w:rsidR="002D1606" w:rsidRDefault="002D1606">
      <w:pPr>
        <w:pBdr>
          <w:top w:val="nil"/>
          <w:left w:val="nil"/>
          <w:bottom w:val="nil"/>
          <w:right w:val="nil"/>
          <w:between w:val="nil"/>
        </w:pBdr>
        <w:spacing w:before="120" w:after="120" w:line="360" w:lineRule="auto"/>
        <w:jc w:val="both"/>
        <w:rPr>
          <w:rFonts w:ascii="Arial" w:eastAsia="Arial" w:hAnsi="Arial" w:cs="Arial"/>
          <w:color w:val="000000"/>
        </w:rPr>
      </w:pPr>
    </w:p>
    <w:p w14:paraId="2A271E69" w14:textId="77777777" w:rsidR="002D1606" w:rsidRDefault="00B01FA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9C66E1F" w14:textId="77777777" w:rsidR="002D1606" w:rsidRDefault="00B01FA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w:t>
      </w:r>
      <w:r w:rsidR="009A343A">
        <w:rPr>
          <w:rFonts w:ascii="Arial" w:eastAsia="Arial" w:hAnsi="Arial" w:cs="Arial"/>
          <w:color w:val="000000"/>
        </w:rPr>
        <w:t>x</w:t>
      </w:r>
      <w:r>
        <w:rPr>
          <w:rFonts w:ascii="Arial" w:eastAsia="Arial" w:hAnsi="Arial" w:cs="Arial"/>
          <w:color w:val="000000"/>
        </w:rPr>
        <w:t xml:space="preserve">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C7B7C26" w14:textId="77777777" w:rsidR="002D1606" w:rsidRPr="009A343A" w:rsidRDefault="00B01FA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9A343A" w:rsidRPr="009A343A">
        <w:rPr>
          <w:rFonts w:ascii="Arial" w:eastAsia="Arial" w:hAnsi="Arial" w:cs="Arial"/>
          <w:color w:val="000000" w:themeColor="text1"/>
          <w:u w:val="single"/>
        </w:rPr>
        <w:t>Se logró</w:t>
      </w:r>
      <w:r w:rsidR="009A343A">
        <w:rPr>
          <w:rFonts w:ascii="Arial" w:eastAsia="Arial" w:hAnsi="Arial" w:cs="Arial"/>
          <w:color w:val="000000" w:themeColor="text1"/>
          <w:u w:val="single"/>
        </w:rPr>
        <w:t xml:space="preserve"> completar el formato de entrevista, recaudando una buena cantidad de datos que permiten comenzar a comprender el motivo de consulta y la historia del problema actual.</w:t>
      </w:r>
    </w:p>
    <w:p w14:paraId="78566BF5" w14:textId="77777777" w:rsidR="002D1606" w:rsidRDefault="00B01FA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26789203" w14:textId="77777777" w:rsidR="002D1606" w:rsidRDefault="00B01FA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sidR="009A343A">
        <w:rPr>
          <w:rFonts w:ascii="Arial" w:eastAsia="Arial" w:hAnsi="Arial" w:cs="Arial"/>
          <w:color w:val="000000"/>
          <w:u w:val="single"/>
        </w:rPr>
        <w:t>x</w:t>
      </w:r>
      <w:r>
        <w:rPr>
          <w:rFonts w:ascii="Arial" w:eastAsia="Arial" w:hAnsi="Arial" w:cs="Arial"/>
          <w:color w:val="000000"/>
          <w:u w:val="single"/>
        </w:rPr>
        <w:tab/>
      </w:r>
    </w:p>
    <w:p w14:paraId="7A86483D" w14:textId="656A1892" w:rsidR="002D1606" w:rsidRPr="009A343A" w:rsidRDefault="00B01FA4">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9A343A">
        <w:rPr>
          <w:rFonts w:ascii="Arial" w:eastAsia="Arial" w:hAnsi="Arial" w:cs="Arial"/>
          <w:color w:val="000000" w:themeColor="text1"/>
          <w:u w:val="single"/>
        </w:rPr>
        <w:t xml:space="preserve">El paciente se muestra </w:t>
      </w:r>
      <w:r w:rsidR="00DD2C3C">
        <w:rPr>
          <w:rFonts w:ascii="Arial" w:eastAsia="Arial" w:hAnsi="Arial" w:cs="Arial"/>
          <w:color w:val="000000" w:themeColor="text1"/>
          <w:u w:val="single"/>
        </w:rPr>
        <w:t xml:space="preserve">levemente desconfiado ante la intención del proceso, por lo que muchas de sus respuestas eran </w:t>
      </w:r>
      <w:r w:rsidR="00107722">
        <w:rPr>
          <w:rFonts w:ascii="Arial" w:eastAsia="Arial" w:hAnsi="Arial" w:cs="Arial"/>
          <w:color w:val="000000" w:themeColor="text1"/>
          <w:u w:val="single"/>
        </w:rPr>
        <w:t xml:space="preserve">cortantes. Existían varios momentos donde algunos de los temas abarcados parecían tener un impacto emocional muy fuerte. </w:t>
      </w:r>
    </w:p>
    <w:p w14:paraId="0C8E537C" w14:textId="77777777" w:rsidR="002D1606" w:rsidRDefault="002D1606">
      <w:pPr>
        <w:pBdr>
          <w:top w:val="nil"/>
          <w:left w:val="nil"/>
          <w:bottom w:val="nil"/>
          <w:right w:val="nil"/>
          <w:between w:val="nil"/>
        </w:pBdr>
        <w:spacing w:before="120" w:after="120" w:line="360" w:lineRule="auto"/>
        <w:jc w:val="both"/>
        <w:rPr>
          <w:rFonts w:ascii="Arial" w:eastAsia="Arial" w:hAnsi="Arial" w:cs="Arial"/>
          <w:b/>
        </w:rPr>
      </w:pPr>
    </w:p>
    <w:p w14:paraId="2322F876" w14:textId="45DDF7C9" w:rsidR="00743207" w:rsidRDefault="00B01FA4" w:rsidP="0010772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
          <w:color w:val="000000"/>
        </w:rPr>
        <w:t>Información significativa de la sesión:</w:t>
      </w:r>
      <w:r w:rsidR="00DD2C3C">
        <w:rPr>
          <w:rFonts w:ascii="Arial" w:eastAsia="Arial" w:hAnsi="Arial" w:cs="Arial"/>
          <w:bCs/>
          <w:color w:val="000000"/>
          <w:u w:val="single"/>
        </w:rPr>
        <w:t xml:space="preserve"> </w:t>
      </w:r>
      <w:r w:rsidR="00DD2C3C">
        <w:rPr>
          <w:rFonts w:ascii="Arial" w:eastAsia="Arial" w:hAnsi="Arial" w:cs="Arial"/>
          <w:bCs/>
          <w:color w:val="000000" w:themeColor="text1"/>
          <w:u w:val="single"/>
        </w:rPr>
        <w:t xml:space="preserve">El paciente comenta </w:t>
      </w:r>
      <w:r w:rsidR="00107722">
        <w:rPr>
          <w:rFonts w:ascii="Arial" w:eastAsia="Arial" w:hAnsi="Arial" w:cs="Arial"/>
          <w:bCs/>
          <w:color w:val="000000" w:themeColor="text1"/>
          <w:u w:val="single"/>
        </w:rPr>
        <w:t>que le afectó demasiado la muerte de su mascota hace unos meses. No pudo despedirse de su perro y tampoco tuvo la oportunidad de platicarlo con sus padres y expresarles lo que el siente.</w:t>
      </w:r>
    </w:p>
    <w:p w14:paraId="6F77A4CC" w14:textId="74CF419B" w:rsidR="00107722" w:rsidRPr="00107722" w:rsidRDefault="00107722" w:rsidP="00107722">
      <w:pPr>
        <w:pBdr>
          <w:top w:val="nil"/>
          <w:left w:val="nil"/>
          <w:bottom w:val="nil"/>
          <w:right w:val="nil"/>
          <w:between w:val="nil"/>
        </w:pBdr>
        <w:spacing w:before="120" w:after="120" w:line="360" w:lineRule="auto"/>
        <w:ind w:left="720"/>
        <w:jc w:val="both"/>
        <w:rPr>
          <w:rFonts w:ascii="Arial" w:eastAsia="Arial" w:hAnsi="Arial" w:cs="Arial"/>
          <w:bCs/>
          <w:color w:val="000000" w:themeColor="text1"/>
          <w:u w:val="single"/>
        </w:rPr>
      </w:pPr>
      <w:r w:rsidRPr="00107722">
        <w:rPr>
          <w:rFonts w:ascii="Arial" w:eastAsia="Arial" w:hAnsi="Arial" w:cs="Arial"/>
          <w:bCs/>
          <w:color w:val="000000"/>
        </w:rPr>
        <w:t xml:space="preserve">Admira </w:t>
      </w:r>
      <w:r>
        <w:rPr>
          <w:rFonts w:ascii="Arial" w:eastAsia="Arial" w:hAnsi="Arial" w:cs="Arial"/>
          <w:bCs/>
          <w:color w:val="000000"/>
        </w:rPr>
        <w:t>bastante a su hermano mayor, con quien parece tener una relación bastante positiva. Tiene una relación un poco conflictiva con su hermana mayor, quien lo molesta en ocasiones y le llama “nombres”.</w:t>
      </w:r>
    </w:p>
    <w:p w14:paraId="0FA29E29" w14:textId="77777777" w:rsidR="002D1606" w:rsidRPr="00743207" w:rsidRDefault="00B01FA4" w:rsidP="0074320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sidRPr="00743207">
        <w:rPr>
          <w:rFonts w:ascii="Arial" w:eastAsia="Arial" w:hAnsi="Arial" w:cs="Arial"/>
          <w:b/>
        </w:rPr>
        <w:t xml:space="preserve">Observaciones conductuales del paciente: </w:t>
      </w:r>
      <w:r w:rsidR="00743207" w:rsidRPr="00743207">
        <w:rPr>
          <w:rFonts w:ascii="Arial" w:eastAsia="Arial" w:hAnsi="Arial" w:cs="Arial"/>
          <w:bCs/>
          <w:color w:val="000000" w:themeColor="text1"/>
          <w:u w:val="single"/>
        </w:rPr>
        <w:t>El paciente asistió a la sesión vistiendo un atuendo casual, denotando higiene y arreglo personal. Es una persona que muestra una facilidad para conversar y muestra un gusto por el aprendizaje de temas complejos. Se muestra desconfiado ante la intención del proceso, asimismo, parece negar sus sentimientos, prefiriendo dar explicaciones lógicas que refuercen su imagen seria.</w:t>
      </w:r>
    </w:p>
    <w:p w14:paraId="6C9A55D2" w14:textId="3555CBAE" w:rsidR="00743207" w:rsidRDefault="00EC7BF1" w:rsidP="00743207">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sidRPr="00EC7BF1">
        <w:rPr>
          <w:rFonts w:ascii="Arial" w:eastAsia="Arial" w:hAnsi="Arial" w:cs="Arial"/>
          <w:bCs/>
          <w:color w:val="000000" w:themeColor="text1"/>
          <w:u w:val="single"/>
        </w:rPr>
        <w:t>No muestra alte</w:t>
      </w:r>
      <w:r>
        <w:rPr>
          <w:rFonts w:ascii="Arial" w:eastAsia="Arial" w:hAnsi="Arial" w:cs="Arial"/>
          <w:bCs/>
          <w:color w:val="000000" w:themeColor="text1"/>
          <w:u w:val="single"/>
        </w:rPr>
        <w:t xml:space="preserve">raciones en su lenguaje como tartamudeos o balbuceos. </w:t>
      </w:r>
      <w:r w:rsidR="00334FB2">
        <w:rPr>
          <w:rFonts w:ascii="Arial" w:eastAsia="Arial" w:hAnsi="Arial" w:cs="Arial"/>
          <w:bCs/>
          <w:color w:val="000000" w:themeColor="text1"/>
          <w:u w:val="single"/>
        </w:rPr>
        <w:t>Es bastante sensible en cuanto al tema de la muerte y parece tener dificultad para expresarse abiertamente.</w:t>
      </w:r>
    </w:p>
    <w:p w14:paraId="77DB4BB4" w14:textId="77777777" w:rsidR="00EC7BF1" w:rsidRPr="00EC7BF1" w:rsidRDefault="00EC7BF1" w:rsidP="00743207">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No se apreciar alteraciones en el contenido del pensamiento como alucinaciones o delirios, tampoco se observaron pensamientos fóbicos u obsesivos. Es capaz de ubicarse en tiempo, espacio y persona.</w:t>
      </w:r>
    </w:p>
    <w:p w14:paraId="32F42051" w14:textId="77777777" w:rsidR="002D1606" w:rsidRDefault="00B01FA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5A889ADE" w14:textId="03916BFD" w:rsidR="002D1606" w:rsidRDefault="00334FB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 muerte de un ser querido puede afectar gravemente a los pacientes y en el caso de los niños, es más difícil que lo puedan afrontar de forma positiva, ya que carecen de las mismas capacidades y capacidades cognitivas que los adultos.</w:t>
      </w:r>
    </w:p>
    <w:p w14:paraId="45AA0F83" w14:textId="77777777" w:rsidR="002D1606" w:rsidRDefault="002D1606">
      <w:pPr>
        <w:pBdr>
          <w:top w:val="nil"/>
          <w:left w:val="nil"/>
          <w:bottom w:val="nil"/>
          <w:right w:val="nil"/>
          <w:between w:val="nil"/>
        </w:pBdr>
        <w:spacing w:before="120" w:after="120" w:line="360" w:lineRule="auto"/>
        <w:jc w:val="both"/>
        <w:rPr>
          <w:rFonts w:ascii="Arial" w:eastAsia="Arial" w:hAnsi="Arial" w:cs="Arial"/>
          <w:color w:val="000000"/>
          <w:u w:val="single"/>
        </w:rPr>
      </w:pPr>
    </w:p>
    <w:p w14:paraId="2821FEC4" w14:textId="77777777" w:rsidR="002D1606" w:rsidRDefault="00B01FA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2D160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85993" w14:textId="77777777" w:rsidR="00E6423F" w:rsidRDefault="00E6423F">
      <w:pPr>
        <w:spacing w:after="0" w:line="240" w:lineRule="auto"/>
      </w:pPr>
      <w:r>
        <w:separator/>
      </w:r>
    </w:p>
  </w:endnote>
  <w:endnote w:type="continuationSeparator" w:id="0">
    <w:p w14:paraId="2381F97A" w14:textId="77777777" w:rsidR="00E6423F" w:rsidRDefault="00E64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6AA73" w14:textId="77777777" w:rsidR="00E6423F" w:rsidRDefault="00E6423F">
      <w:pPr>
        <w:spacing w:after="0" w:line="240" w:lineRule="auto"/>
      </w:pPr>
      <w:r>
        <w:separator/>
      </w:r>
    </w:p>
  </w:footnote>
  <w:footnote w:type="continuationSeparator" w:id="0">
    <w:p w14:paraId="7F1E481B" w14:textId="77777777" w:rsidR="00E6423F" w:rsidRDefault="00E642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EFC6" w14:textId="77777777" w:rsidR="002D1606" w:rsidRDefault="00B01FA4">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54330BD" wp14:editId="6DB1A3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17084"/>
    <w:multiLevelType w:val="multilevel"/>
    <w:tmpl w:val="AEB84B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E53037"/>
    <w:multiLevelType w:val="hybridMultilevel"/>
    <w:tmpl w:val="E9C84A0C"/>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2EDC7201"/>
    <w:multiLevelType w:val="hybridMultilevel"/>
    <w:tmpl w:val="32E294F4"/>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606"/>
    <w:rsid w:val="00107722"/>
    <w:rsid w:val="002D1606"/>
    <w:rsid w:val="00334FB2"/>
    <w:rsid w:val="00743207"/>
    <w:rsid w:val="009A343A"/>
    <w:rsid w:val="00B01FA4"/>
    <w:rsid w:val="00DD2C3C"/>
    <w:rsid w:val="00E6423F"/>
    <w:rsid w:val="00EC7BF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A9181"/>
  <w15:docId w15:val="{DF820545-7EC4-4B92-BE06-3666B6F3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9A34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459</Words>
  <Characters>2526</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2</cp:revision>
  <dcterms:created xsi:type="dcterms:W3CDTF">2021-10-08T18:28:00Z</dcterms:created>
  <dcterms:modified xsi:type="dcterms:W3CDTF">2021-10-08T18:28:00Z</dcterms:modified>
</cp:coreProperties>
</file>