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BE0342"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BE0342" w:rsidP="001E4F16">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1E4F16">
              <w:rPr>
                <w:rFonts w:ascii="Arial" w:eastAsia="Arial" w:hAnsi="Arial" w:cs="Arial"/>
                <w:color w:val="000000"/>
              </w:rPr>
              <w:t>María Fernanda</w:t>
            </w:r>
          </w:p>
        </w:tc>
      </w:tr>
    </w:tbl>
    <w:p w:rsidR="003B1273" w:rsidRDefault="002E3632" w:rsidP="00BE0342">
      <w:pPr>
        <w:pBdr>
          <w:top w:val="nil"/>
          <w:left w:val="nil"/>
          <w:bottom w:val="nil"/>
          <w:right w:val="nil"/>
          <w:between w:val="nil"/>
        </w:pBdr>
        <w:spacing w:before="120" w:after="120" w:line="360" w:lineRule="auto"/>
        <w:ind w:left="2160" w:firstLine="720"/>
        <w:jc w:val="center"/>
        <w:rPr>
          <w:rFonts w:ascii="Arial" w:eastAsia="Arial" w:hAnsi="Arial" w:cs="Arial"/>
          <w:b/>
          <w:color w:val="000000"/>
        </w:rPr>
      </w:pPr>
      <w:r>
        <w:rPr>
          <w:rFonts w:ascii="Arial" w:eastAsia="Arial" w:hAnsi="Arial" w:cs="Arial"/>
          <w:b/>
          <w:color w:val="000000"/>
        </w:rPr>
        <w:t>NOTA DE CAMPO</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BE0342">
        <w:rPr>
          <w:rFonts w:ascii="Arial" w:eastAsia="Arial" w:hAnsi="Arial" w:cs="Arial"/>
          <w:color w:val="000000"/>
        </w:rPr>
        <w:t>Monica Janeth Gómez Ramírez</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BE0342">
        <w:rPr>
          <w:rFonts w:ascii="Arial" w:eastAsia="Arial" w:hAnsi="Arial" w:cs="Arial"/>
          <w:color w:val="000000"/>
        </w:rPr>
        <w:t>IV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 xml:space="preserve">N°. </w:t>
      </w:r>
      <w:proofErr w:type="gramStart"/>
      <w:r>
        <w:rPr>
          <w:rFonts w:ascii="Arial" w:eastAsia="Arial" w:hAnsi="Arial" w:cs="Arial"/>
          <w:b/>
          <w:color w:val="000000"/>
        </w:rPr>
        <w:t>de</w:t>
      </w:r>
      <w:proofErr w:type="gramEnd"/>
      <w:r>
        <w:rPr>
          <w:rFonts w:ascii="Arial" w:eastAsia="Arial" w:hAnsi="Arial" w:cs="Arial"/>
          <w:b/>
          <w:color w:val="000000"/>
        </w:rPr>
        <w:t xml:space="preserve"> sesión:</w:t>
      </w:r>
      <w:r w:rsidR="001E4F16">
        <w:rPr>
          <w:rFonts w:ascii="Arial" w:eastAsia="Arial" w:hAnsi="Arial" w:cs="Arial"/>
          <w:color w:val="000000"/>
        </w:rPr>
        <w:t xml:space="preserve"> </w:t>
      </w:r>
      <w:r w:rsidR="001E4F16" w:rsidRPr="001E4F16">
        <w:rPr>
          <w:rFonts w:ascii="Arial" w:eastAsia="Arial" w:hAnsi="Arial" w:cs="Arial"/>
          <w:color w:val="000000"/>
        </w:rPr>
        <w:t>8</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BE0342">
        <w:rPr>
          <w:rFonts w:ascii="Arial" w:eastAsia="Arial" w:hAnsi="Arial" w:cs="Arial"/>
          <w:color w:val="000000"/>
        </w:rPr>
        <w:t xml:space="preserve"> AV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BE0342">
        <w:rPr>
          <w:rFonts w:ascii="Arial" w:eastAsia="Arial" w:hAnsi="Arial" w:cs="Arial"/>
          <w:color w:val="000000"/>
        </w:rPr>
        <w:t xml:space="preserve"> </w:t>
      </w:r>
      <w:r w:rsidR="00BE0342" w:rsidRPr="000A0D0B">
        <w:rPr>
          <w:rFonts w:ascii="Arial" w:eastAsia="Arial" w:hAnsi="Arial" w:cs="Arial"/>
          <w:color w:val="000000"/>
        </w:rPr>
        <w:t>3</w:t>
      </w:r>
      <w:r w:rsidR="00BE0342">
        <w:rPr>
          <w:rFonts w:ascii="Arial" w:eastAsia="Arial" w:hAnsi="Arial" w:cs="Arial"/>
          <w:color w:val="000000"/>
        </w:rPr>
        <w:t>0 de enero de 2021</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1E4F16">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Indagar sobre qué tan autónoma es la paciente y proporcionar sugerencias para incrementar esta autonomía, con la finalidad de concientizar a la paciente de que no es necesario depender de nadie para lograr objetivos y metas.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1E4F16" w:rsidRDefault="001E4F16" w:rsidP="001E4F16">
            <w:pPr>
              <w:pBdr>
                <w:top w:val="nil"/>
                <w:left w:val="nil"/>
                <w:bottom w:val="nil"/>
                <w:right w:val="nil"/>
                <w:between w:val="nil"/>
              </w:pBdr>
              <w:spacing w:before="120" w:after="120"/>
              <w:jc w:val="both"/>
              <w:rPr>
                <w:rFonts w:ascii="Arial" w:eastAsia="Arial" w:hAnsi="Arial" w:cs="Arial"/>
              </w:rPr>
            </w:pPr>
            <w:r w:rsidRPr="00E545F5">
              <w:rPr>
                <w:rFonts w:ascii="Arial" w:eastAsia="Arial" w:hAnsi="Arial" w:cs="Arial"/>
              </w:rPr>
              <w:t>Personal</w:t>
            </w:r>
            <w:r>
              <w:rPr>
                <w:rFonts w:ascii="Arial" w:eastAsia="Arial" w:hAnsi="Arial" w:cs="Arial"/>
              </w:rPr>
              <w:t>:</w:t>
            </w:r>
          </w:p>
          <w:p w:rsidR="001E4F16" w:rsidRDefault="001E4F16" w:rsidP="001E4F1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requerirá que la paciente proporcione información sobre la forma en la que se realizan las tareas del ambiente donde se encuentra. </w:t>
            </w:r>
          </w:p>
          <w:p w:rsidR="001E4F16" w:rsidRDefault="001E4F16" w:rsidP="001E4F1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Autonomía:</w:t>
            </w:r>
          </w:p>
          <w:p w:rsidR="00F713D6" w:rsidRPr="00BE0342" w:rsidRDefault="001E4F16" w:rsidP="001E4F1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Se tratará de hacer consciente que tan autónoma puede ser la paciente para evitar un pensamiento o sentimiento de dependencia para con los adultos que la rodea</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F713D6" w:rsidRDefault="00BE0342" w:rsidP="00BE0342">
            <w:pPr>
              <w:pBdr>
                <w:top w:val="nil"/>
                <w:left w:val="nil"/>
                <w:bottom w:val="nil"/>
                <w:right w:val="nil"/>
                <w:between w:val="nil"/>
              </w:pBdr>
              <w:spacing w:before="120" w:after="120" w:line="360" w:lineRule="auto"/>
              <w:jc w:val="both"/>
              <w:rPr>
                <w:rFonts w:ascii="Arial" w:eastAsia="Arial" w:hAnsi="Arial" w:cs="Arial"/>
                <w:color w:val="FF0000"/>
              </w:rPr>
            </w:pPr>
            <w:r w:rsidRPr="00110FE9">
              <w:rPr>
                <w:rFonts w:ascii="Arial" w:eastAsia="Arial" w:hAnsi="Arial" w:cs="Arial"/>
              </w:rPr>
              <w:t>Diálogo Socrático: consiste en un diálogo entre dos o más personas, a través de una serie de preguntas y empleando recursos como la ironía, hacia la resolución de sus dudas.</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____</w:t>
      </w:r>
      <w:r w:rsidR="00BE0342">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BE0342" w:rsidRPr="00BE0342" w:rsidRDefault="00BE0342">
      <w:pPr>
        <w:pBdr>
          <w:top w:val="nil"/>
          <w:left w:val="nil"/>
          <w:bottom w:val="nil"/>
          <w:right w:val="nil"/>
          <w:between w:val="nil"/>
        </w:pBdr>
        <w:spacing w:before="120" w:after="120" w:line="360" w:lineRule="auto"/>
        <w:jc w:val="both"/>
        <w:rPr>
          <w:rFonts w:ascii="Arial" w:eastAsia="Arial" w:hAnsi="Arial" w:cs="Arial"/>
        </w:rPr>
      </w:pPr>
      <w:r w:rsidRPr="00BE0342">
        <w:rPr>
          <w:rFonts w:ascii="Arial" w:eastAsia="Arial" w:hAnsi="Arial" w:cs="Arial"/>
        </w:rPr>
        <w:lastRenderedPageBreak/>
        <w:t>La paciente se presentó a la sesión de forma puntual, por lo que la terapeuta logró realizar</w:t>
      </w:r>
      <w:r w:rsidR="001E4F16">
        <w:rPr>
          <w:rFonts w:ascii="Arial" w:eastAsia="Arial" w:hAnsi="Arial" w:cs="Arial"/>
        </w:rPr>
        <w:t xml:space="preserve"> las actividades que se tenían planificadas para la sesión. De igual forma, se logró analizar los sentimientos y emociones que despertaron la sesión pasada.</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BE0342">
        <w:rPr>
          <w:rFonts w:ascii="Arial" w:eastAsia="Arial" w:hAnsi="Arial" w:cs="Arial"/>
          <w:color w:val="000000"/>
          <w:u w:val="single"/>
        </w:rPr>
        <w:t>X</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AD1334" w:rsidRDefault="001E4F16">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La paciente fue capaz de mencionar sus sentimientos y emociones con respecto al fallecimiento de su padre, de igual forma, confirmo que es consciente que este suceso no fue causado por la culpa de nadie y aseguro estar trabajando en ese sentimiento de culpa, ahora que es consciente de esto.</w:t>
      </w:r>
    </w:p>
    <w:p w:rsidR="008B3554" w:rsidRPr="00AD1334" w:rsidRDefault="008B3554">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debe mencionar que la paciente fue capaz de realizar un “Insight” durante la sesión. Cuando se analizaba el deseo de la paciente por ayudar a su tía política y a la esposa de su prima en los quehaceres de la casa, es una forma de apaciguar el miedo porque no la acepten al no proporcionar una asistencia adecuada. La paciente refiere que esto puede ser una consecuencia que su tía le ha establecido luego del fallecimiento de su padre.</w:t>
      </w:r>
    </w:p>
    <w:p w:rsidR="00AD1334" w:rsidRPr="00AD1334" w:rsidRDefault="002E3632" w:rsidP="00AD133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553F0F" w:rsidRDefault="00AD1334" w:rsidP="008B3554">
      <w:pPr>
        <w:pBdr>
          <w:top w:val="nil"/>
          <w:left w:val="nil"/>
          <w:bottom w:val="nil"/>
          <w:right w:val="nil"/>
          <w:between w:val="nil"/>
        </w:pBdr>
        <w:spacing w:before="120" w:after="120" w:line="360" w:lineRule="auto"/>
        <w:ind w:left="720"/>
        <w:jc w:val="both"/>
        <w:rPr>
          <w:rFonts w:ascii="Arial" w:eastAsia="Arial" w:hAnsi="Arial" w:cs="Arial"/>
          <w:bCs/>
          <w:color w:val="000000"/>
        </w:rPr>
      </w:pPr>
      <w:r w:rsidRPr="00AD1334">
        <w:rPr>
          <w:rFonts w:ascii="Arial" w:eastAsia="Arial" w:hAnsi="Arial" w:cs="Arial"/>
          <w:bCs/>
        </w:rPr>
        <w:t xml:space="preserve">La paciente comentó que </w:t>
      </w:r>
      <w:r w:rsidR="001E4F16">
        <w:rPr>
          <w:rFonts w:ascii="Arial" w:eastAsia="Arial" w:hAnsi="Arial" w:cs="Arial"/>
          <w:bCs/>
        </w:rPr>
        <w:t xml:space="preserve">tuvo un encuentro con su tía durante la semana. Refirió que fue causado por ir a recoger un cambio de sabanas, sin embargo, a la tía no le agrado que ingresara a su casa sin su permiso. A. V asegura que su tía previamente había requerido </w:t>
      </w:r>
      <w:r w:rsidR="00553F0F">
        <w:rPr>
          <w:rFonts w:ascii="Arial" w:eastAsia="Arial" w:hAnsi="Arial" w:cs="Arial"/>
          <w:bCs/>
        </w:rPr>
        <w:t>que, en caso, necesitará algún cambio de ropa, ingresara cuando no estuviera presente.</w:t>
      </w:r>
      <w:r w:rsidR="00553F0F">
        <w:rPr>
          <w:rFonts w:ascii="Arial" w:eastAsia="Arial" w:hAnsi="Arial" w:cs="Arial"/>
          <w:color w:val="000000"/>
        </w:rPr>
        <w:t xml:space="preserve"> </w:t>
      </w:r>
      <w:r w:rsidR="00553F0F">
        <w:rPr>
          <w:rFonts w:ascii="Arial" w:eastAsia="Arial" w:hAnsi="Arial" w:cs="Arial"/>
          <w:bCs/>
          <w:color w:val="000000"/>
        </w:rPr>
        <w:t>Relata también que su primo, con quien se hospeda actualmente, la defendió cuando su tía llego a la casa para reclamar su ingreso sin permiso.</w:t>
      </w:r>
    </w:p>
    <w:p w:rsidR="00241EDF" w:rsidRPr="008B3554" w:rsidRDefault="00241EDF" w:rsidP="008B3554">
      <w:pPr>
        <w:pBdr>
          <w:top w:val="nil"/>
          <w:left w:val="nil"/>
          <w:bottom w:val="nil"/>
          <w:right w:val="nil"/>
          <w:between w:val="nil"/>
        </w:pBdr>
        <w:spacing w:before="120" w:after="120" w:line="360" w:lineRule="auto"/>
        <w:ind w:left="720"/>
        <w:jc w:val="both"/>
        <w:rPr>
          <w:rFonts w:ascii="Arial" w:eastAsia="Arial" w:hAnsi="Arial" w:cs="Arial"/>
          <w:bCs/>
          <w:color w:val="000000"/>
        </w:rPr>
      </w:pPr>
      <w:r>
        <w:rPr>
          <w:rFonts w:ascii="Arial" w:eastAsia="Arial" w:hAnsi="Arial" w:cs="Arial"/>
          <w:bCs/>
        </w:rPr>
        <w:t>La paciente asegura que ambas tías son bipolares, cuando la terapeuta cuestionó de donde venía esa afirmación la paciente relata que lo escucho mencionar en una ocasión durante un platica.</w:t>
      </w:r>
      <w:r>
        <w:rPr>
          <w:rFonts w:ascii="Arial" w:eastAsia="Arial" w:hAnsi="Arial" w:cs="Arial"/>
          <w:bCs/>
          <w:color w:val="000000"/>
        </w:rPr>
        <w:t xml:space="preserve"> Más tarde, ella indagó cual era el significado de la misma.</w:t>
      </w:r>
    </w:p>
    <w:p w:rsidR="00AD1334" w:rsidRPr="00AD1334" w:rsidRDefault="002E3632" w:rsidP="00AD133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AD1334" w:rsidRPr="00AD1334" w:rsidRDefault="008B3554" w:rsidP="008B3554">
      <w:pPr>
        <w:pStyle w:val="Prrafodelista"/>
        <w:pBdr>
          <w:top w:val="nil"/>
          <w:left w:val="nil"/>
          <w:bottom w:val="nil"/>
          <w:right w:val="nil"/>
          <w:between w:val="nil"/>
        </w:pBdr>
        <w:spacing w:before="120" w:after="120" w:line="360" w:lineRule="auto"/>
        <w:jc w:val="both"/>
        <w:rPr>
          <w:rFonts w:ascii="Arial" w:eastAsia="Arial" w:hAnsi="Arial" w:cs="Arial"/>
          <w:bCs/>
          <w:color w:val="FF0000"/>
        </w:rPr>
      </w:pPr>
      <w:r>
        <w:rPr>
          <w:rFonts w:ascii="Arial" w:eastAsia="Arial" w:hAnsi="Arial" w:cs="Arial"/>
          <w:bCs/>
        </w:rPr>
        <w:t>La paciente presente una conducta cooperadora durante la entrevista, feliz cuando relato como su primo la defendió de su tío y melancólica</w:t>
      </w:r>
      <w:r w:rsidR="00241EDF">
        <w:rPr>
          <w:rFonts w:ascii="Arial" w:eastAsia="Arial" w:hAnsi="Arial" w:cs="Arial"/>
          <w:bCs/>
        </w:rPr>
        <w:t xml:space="preserve"> cuando comentó su progreso con la temática del fallecimiento de su padre. También se mostró defensiva cuando comentó el suceso de su tía.</w:t>
      </w:r>
      <w:r>
        <w:rPr>
          <w:rFonts w:ascii="Arial" w:eastAsia="Arial" w:hAnsi="Arial" w:cs="Arial"/>
          <w:bCs/>
        </w:rPr>
        <w:t xml:space="preserve"> </w:t>
      </w:r>
    </w:p>
    <w:p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rsidR="00234C94" w:rsidRPr="00234C94"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rsidR="00F713D6" w:rsidRPr="003B1273" w:rsidRDefault="00234C94" w:rsidP="00234C94">
      <w:pPr>
        <w:pBdr>
          <w:top w:val="nil"/>
          <w:left w:val="nil"/>
          <w:bottom w:val="nil"/>
          <w:right w:val="nil"/>
          <w:between w:val="nil"/>
        </w:pBdr>
        <w:spacing w:before="120" w:after="120" w:line="360" w:lineRule="auto"/>
        <w:ind w:left="720"/>
        <w:jc w:val="both"/>
        <w:rPr>
          <w:rFonts w:ascii="Arial" w:eastAsia="Arial" w:hAnsi="Arial" w:cs="Arial"/>
          <w:b/>
          <w:color w:val="000000"/>
        </w:rPr>
      </w:pPr>
      <w:r w:rsidRPr="00234C94">
        <w:rPr>
          <w:rFonts w:ascii="Arial" w:eastAsia="Arial" w:hAnsi="Arial" w:cs="Arial"/>
        </w:rPr>
        <w:t xml:space="preserve">Recordatorio sobre la necesidad de </w:t>
      </w:r>
      <w:r w:rsidR="00241EDF">
        <w:rPr>
          <w:rFonts w:ascii="Arial" w:eastAsia="Arial" w:hAnsi="Arial" w:cs="Arial"/>
        </w:rPr>
        <w:t>proporcionar psicoeducación a las personas que conviven con quienes padecen alguna psicopatología, puesto que se les debe explicar correctamente que es lo que significa cuando alguien padece de esto, las consecuencias que la persona padece y el cómo</w:t>
      </w:r>
      <w:bookmarkStart w:id="0" w:name="_GoBack"/>
      <w:bookmarkEnd w:id="0"/>
      <w:r w:rsidR="00241EDF">
        <w:rPr>
          <w:rFonts w:ascii="Arial" w:eastAsia="Arial" w:hAnsi="Arial" w:cs="Arial"/>
        </w:rPr>
        <w:t xml:space="preserve"> convivir sin que se vea afectado el lazo con la persona.</w:t>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rPr>
        <w:tab/>
      </w:r>
      <w:r w:rsidR="002E3632" w:rsidRPr="00234C94">
        <w:rPr>
          <w:rFonts w:ascii="Arial" w:eastAsia="Arial" w:hAnsi="Arial" w:cs="Arial"/>
          <w:color w:val="000000"/>
        </w:rPr>
        <w:tab/>
      </w:r>
      <w:r w:rsidR="002E3632" w:rsidRPr="00234C94">
        <w:rPr>
          <w:rFonts w:ascii="Arial" w:eastAsia="Arial" w:hAnsi="Arial" w:cs="Arial"/>
          <w:color w:val="000000"/>
        </w:rPr>
        <w:tab/>
      </w:r>
      <w:r w:rsidR="002E3632" w:rsidRPr="00234C94">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7DB" w:rsidRDefault="004207DB">
      <w:pPr>
        <w:spacing w:after="0" w:line="240" w:lineRule="auto"/>
      </w:pPr>
      <w:r>
        <w:separator/>
      </w:r>
    </w:p>
  </w:endnote>
  <w:endnote w:type="continuationSeparator" w:id="0">
    <w:p w:rsidR="004207DB" w:rsidRDefault="00420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7DB" w:rsidRDefault="004207DB">
      <w:pPr>
        <w:spacing w:after="0" w:line="240" w:lineRule="auto"/>
      </w:pPr>
      <w:r>
        <w:separator/>
      </w:r>
    </w:p>
  </w:footnote>
  <w:footnote w:type="continuationSeparator" w:id="0">
    <w:p w:rsidR="004207DB" w:rsidRDefault="00420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44C0F3B"/>
    <w:multiLevelType w:val="hybridMultilevel"/>
    <w:tmpl w:val="8C4EF4A6"/>
    <w:lvl w:ilvl="0" w:tplc="814A8D92">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65CB728F"/>
    <w:multiLevelType w:val="hybridMultilevel"/>
    <w:tmpl w:val="ABB027A0"/>
    <w:lvl w:ilvl="0" w:tplc="742E6F00">
      <w:start w:val="1"/>
      <w:numFmt w:val="decimal"/>
      <w:lvlText w:val="%1."/>
      <w:lvlJc w:val="left"/>
      <w:pPr>
        <w:ind w:left="720" w:hanging="36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D6"/>
    <w:rsid w:val="0018144E"/>
    <w:rsid w:val="001E4F16"/>
    <w:rsid w:val="00234C94"/>
    <w:rsid w:val="00241EDF"/>
    <w:rsid w:val="002E3632"/>
    <w:rsid w:val="003B1273"/>
    <w:rsid w:val="004207DB"/>
    <w:rsid w:val="00553F0F"/>
    <w:rsid w:val="008B3554"/>
    <w:rsid w:val="00995EA2"/>
    <w:rsid w:val="00AD1334"/>
    <w:rsid w:val="00BE0342"/>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 w:type="character" w:styleId="Refdecomentario">
    <w:name w:val="annotation reference"/>
    <w:basedOn w:val="Fuentedeprrafopredeter"/>
    <w:uiPriority w:val="99"/>
    <w:semiHidden/>
    <w:unhideWhenUsed/>
    <w:rsid w:val="001E4F16"/>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3B1273"/>
    <w:pPr>
      <w:ind w:left="720"/>
      <w:contextualSpacing/>
    </w:pPr>
  </w:style>
  <w:style w:type="character" w:styleId="Refdecomentario">
    <w:name w:val="annotation reference"/>
    <w:basedOn w:val="Fuentedeprrafopredeter"/>
    <w:uiPriority w:val="99"/>
    <w:semiHidden/>
    <w:unhideWhenUsed/>
    <w:rsid w:val="001E4F1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4294967237</TotalTime>
  <Pages>3</Pages>
  <Words>587</Words>
  <Characters>3234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4</cp:revision>
  <dcterms:created xsi:type="dcterms:W3CDTF">2020-11-17T21:49:00Z</dcterms:created>
  <dcterms:modified xsi:type="dcterms:W3CDTF">2021-02-27T03:48:00Z</dcterms:modified>
</cp:coreProperties>
</file>