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6FB00508" w:rsidR="00E94F58" w:rsidRPr="00214BA6" w:rsidRDefault="00B45F14" w:rsidP="00214BA6">
      <w:pPr>
        <w:pStyle w:val="NCyPS"/>
        <w:jc w:val="center"/>
        <w:rPr>
          <w:b/>
        </w:rPr>
      </w:pPr>
      <w:r w:rsidRPr="00214BA6">
        <w:rPr>
          <w:b/>
        </w:rPr>
        <w:t xml:space="preserve">Nota de campo </w:t>
      </w:r>
      <w:r w:rsidR="00B53F61">
        <w:rPr>
          <w:b/>
        </w:rPr>
        <w:t>9</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0DC0E483" w:rsidR="00B45F14" w:rsidRPr="00B914EF" w:rsidRDefault="00B45F14" w:rsidP="00CA5F12">
      <w:pPr>
        <w:pStyle w:val="NCyPS"/>
      </w:pPr>
      <w:r w:rsidRPr="00B914EF">
        <w:rPr>
          <w:b/>
        </w:rPr>
        <w:t>Fecha y hora de la sesión:</w:t>
      </w:r>
      <w:r w:rsidR="00B914EF">
        <w:rPr>
          <w:b/>
        </w:rPr>
        <w:t xml:space="preserve"> </w:t>
      </w:r>
      <w:r w:rsidR="00B53F61">
        <w:rPr>
          <w:bCs/>
        </w:rPr>
        <w:t>25</w:t>
      </w:r>
      <w:r w:rsidR="00C071B1">
        <w:t xml:space="preserve"> de septiembre </w:t>
      </w:r>
      <w:r w:rsidR="00A46FA3">
        <w:t xml:space="preserve">2021, 9:00 </w:t>
      </w:r>
      <w:r w:rsidR="009F2FB8">
        <w:t>– 10:00 am.</w:t>
      </w:r>
    </w:p>
    <w:p w14:paraId="3A2D17C5" w14:textId="39FEC846" w:rsidR="00B45F14" w:rsidRPr="00B914EF" w:rsidRDefault="00B45F14" w:rsidP="00CA5F12">
      <w:pPr>
        <w:pStyle w:val="NCyPS"/>
      </w:pPr>
      <w:r w:rsidRPr="00B914EF">
        <w:rPr>
          <w:b/>
        </w:rPr>
        <w:t>Fecha y hora de la próxima sesión:</w:t>
      </w:r>
      <w:r w:rsidR="00B914EF">
        <w:rPr>
          <w:b/>
        </w:rPr>
        <w:t xml:space="preserve"> </w:t>
      </w:r>
      <w:r w:rsidR="00B571D8">
        <w:rPr>
          <w:bCs/>
        </w:rPr>
        <w:t>2</w:t>
      </w:r>
      <w:r w:rsidR="00B53F61">
        <w:rPr>
          <w:bCs/>
        </w:rPr>
        <w:t xml:space="preserve"> </w:t>
      </w:r>
      <w:r w:rsidR="00782BD0">
        <w:t xml:space="preserve">de </w:t>
      </w:r>
      <w:r w:rsidR="00B53F61">
        <w:t xml:space="preserve">octubre </w:t>
      </w:r>
      <w:r w:rsidR="00A46FA3">
        <w:t xml:space="preserve">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03BA5A55" w:rsidR="00B45F14" w:rsidRPr="00214BA6" w:rsidRDefault="00B53F61" w:rsidP="00144335">
            <w:pPr>
              <w:pStyle w:val="NCyPS"/>
              <w:jc w:val="center"/>
            </w:pPr>
            <w:r>
              <w:rPr>
                <w:rFonts w:eastAsia="Arial"/>
                <w:iCs/>
                <w:color w:val="000000" w:themeColor="text1"/>
              </w:rPr>
              <w:t>Mejorar la habilidad de comparación del paciente por medio de un ejercicio en donde deba unir formas o símbolos del más pequeño al más grande guiándose por el color.</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322967C0" w:rsidR="00A46FA3" w:rsidRPr="00144335" w:rsidRDefault="00B53F61" w:rsidP="00144335">
            <w:pPr>
              <w:pStyle w:val="NCyPS"/>
            </w:pPr>
            <w:r>
              <w:t>Se explicaron las actividades que se iban a realizar durante la sesión utilizando el listado y la pizarra. En esta ocasión no se revisaron los planes paralelos ya que el paciente no los realizó.</w:t>
            </w:r>
          </w:p>
        </w:tc>
      </w:tr>
      <w:tr w:rsidR="0044707D" w:rsidRPr="00214BA6" w14:paraId="732BDE2A" w14:textId="77777777" w:rsidTr="0044707D">
        <w:trPr>
          <w:trHeight w:val="557"/>
        </w:trPr>
        <w:tc>
          <w:tcPr>
            <w:tcW w:w="1980" w:type="dxa"/>
            <w:shd w:val="clear" w:color="auto" w:fill="C6D9F1" w:themeFill="text2" w:themeFillTint="33"/>
          </w:tcPr>
          <w:p w14:paraId="3AE5E7F4" w14:textId="77777777" w:rsidR="0044707D" w:rsidRDefault="0044707D" w:rsidP="00A46FA3">
            <w:pPr>
              <w:pStyle w:val="NCyPS"/>
              <w:rPr>
                <w:b/>
              </w:rPr>
            </w:pPr>
          </w:p>
          <w:p w14:paraId="21AA47DF" w14:textId="355F4688" w:rsidR="0044707D" w:rsidRPr="00A945AD" w:rsidRDefault="0044707D" w:rsidP="00CF1872">
            <w:pPr>
              <w:pStyle w:val="NCyPS"/>
              <w:jc w:val="center"/>
              <w:rPr>
                <w:b/>
              </w:rPr>
            </w:pPr>
            <w:r>
              <w:rPr>
                <w:b/>
              </w:rPr>
              <w:t>Concentración</w:t>
            </w:r>
          </w:p>
        </w:tc>
        <w:tc>
          <w:tcPr>
            <w:tcW w:w="7131" w:type="dxa"/>
            <w:vAlign w:val="center"/>
          </w:tcPr>
          <w:p w14:paraId="1C93F507" w14:textId="36F6FC72" w:rsidR="00782BD0" w:rsidRPr="00144335" w:rsidRDefault="00B53F61" w:rsidP="00144335">
            <w:pPr>
              <w:pStyle w:val="NCyPS"/>
            </w:pPr>
            <w:r>
              <w:t>Por medio de imágenes colocadas en una presentación, el paciente debía mencionar cosas que tuvieran en común (¿en qué se parecen?) y cosas que tenían diferente (¿qué tienen de diferente?). Para este ejercicio no se guio tanto al paciente ya que se buscaba que pudiera comparar las dos imágenes por sí solo.</w:t>
            </w:r>
          </w:p>
        </w:tc>
      </w:tr>
      <w:tr w:rsidR="0044707D" w:rsidRPr="00214BA6" w14:paraId="440DCFA6" w14:textId="77777777" w:rsidTr="008C54E6">
        <w:trPr>
          <w:trHeight w:val="555"/>
        </w:trPr>
        <w:tc>
          <w:tcPr>
            <w:tcW w:w="1980" w:type="dxa"/>
            <w:shd w:val="clear" w:color="auto" w:fill="C6D9F1" w:themeFill="text2" w:themeFillTint="33"/>
          </w:tcPr>
          <w:p w14:paraId="2EC8B00A" w14:textId="6F555FF9" w:rsidR="0044707D" w:rsidRDefault="0044707D" w:rsidP="003650BC">
            <w:pPr>
              <w:pStyle w:val="NCyPS"/>
              <w:jc w:val="center"/>
              <w:rPr>
                <w:b/>
              </w:rPr>
            </w:pPr>
            <w:r>
              <w:rPr>
                <w:b/>
              </w:rPr>
              <w:t>Intervención</w:t>
            </w:r>
          </w:p>
        </w:tc>
        <w:tc>
          <w:tcPr>
            <w:tcW w:w="7131" w:type="dxa"/>
            <w:vAlign w:val="center"/>
          </w:tcPr>
          <w:p w14:paraId="64163C22" w14:textId="695D2E7B" w:rsidR="0044707D" w:rsidRPr="00144335" w:rsidRDefault="00B53F61" w:rsidP="00144335">
            <w:pPr>
              <w:pStyle w:val="NCyPS"/>
            </w:pPr>
            <w:r>
              <w:t>Utilizando unas plantillas con figuras de distintos tamaños y diseños, el paciente debía identificar la más pequeña o grande de alguna y unirlas haciendo un camino con marcadores que iban de la figura más grande a la más pequeña o al revés. Esto con el fin de que el paciente identificara los tamaños de las figuras y que comprendiera que seguía siendo la misma forma. Se trabajaron los 3 tamaños: pequeño-mediano-grande y se realizaban juicios verbales con los trazos que hizo.</w:t>
            </w:r>
          </w:p>
        </w:tc>
      </w:tr>
      <w:tr w:rsidR="0044707D" w:rsidRPr="00214BA6" w14:paraId="75E039CC" w14:textId="77777777" w:rsidTr="008C54E6">
        <w:trPr>
          <w:trHeight w:val="555"/>
        </w:trPr>
        <w:tc>
          <w:tcPr>
            <w:tcW w:w="1980" w:type="dxa"/>
            <w:shd w:val="clear" w:color="auto" w:fill="C6D9F1" w:themeFill="text2" w:themeFillTint="33"/>
          </w:tcPr>
          <w:p w14:paraId="60E3F157" w14:textId="701244C5" w:rsidR="0044707D" w:rsidRDefault="0044707D" w:rsidP="003650BC">
            <w:pPr>
              <w:pStyle w:val="NCyPS"/>
              <w:jc w:val="center"/>
              <w:rPr>
                <w:b/>
              </w:rPr>
            </w:pPr>
            <w:r>
              <w:rPr>
                <w:b/>
              </w:rPr>
              <w:t>Relajación</w:t>
            </w:r>
          </w:p>
        </w:tc>
        <w:tc>
          <w:tcPr>
            <w:tcW w:w="7131" w:type="dxa"/>
            <w:vAlign w:val="center"/>
          </w:tcPr>
          <w:p w14:paraId="23AE6EE0" w14:textId="61303CDA" w:rsidR="0044707D" w:rsidRPr="00144335" w:rsidRDefault="00B53F61" w:rsidP="00144335">
            <w:pPr>
              <w:pStyle w:val="NCyPS"/>
            </w:pPr>
            <w:r>
              <w:t>Utilizando pinturas de colores, el paciente debía trazar los mismos caminitos, pero con pinturas y sus dedos. Al terminar debía comparar las imágenes y los tamaños de cada forma.</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2796CD78" w:rsidR="00B45F14" w:rsidRPr="00144335" w:rsidRDefault="00B53F61" w:rsidP="00144335">
            <w:pPr>
              <w:pStyle w:val="NCyPS"/>
            </w:pPr>
            <w:r>
              <w:t>Se tacharon las actividades del listado inicial, se le recordó al paciente que debía hacer sus tareas y ponerse al día y se terminó la sesión.</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t>Plan paralelo</w:t>
            </w:r>
          </w:p>
        </w:tc>
        <w:tc>
          <w:tcPr>
            <w:tcW w:w="7131" w:type="dxa"/>
            <w:vAlign w:val="center"/>
          </w:tcPr>
          <w:p w14:paraId="10FE1E8C" w14:textId="129969A1" w:rsidR="00B45F14" w:rsidRPr="00144335" w:rsidRDefault="00B53F61" w:rsidP="00144335">
            <w:pPr>
              <w:pStyle w:val="NCyPS"/>
            </w:pPr>
            <w:r>
              <w:t>Como plan paralelo, el paciente tendrá que realizar 3 ejercicios de semejanzas y diferencias para ejercitar las habilidades de comparación. Ponerse al día con las demás tareas.</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6A77EA46" w:rsidR="00903ACE" w:rsidRPr="00144335" w:rsidRDefault="00C071B1" w:rsidP="00144335">
            <w:pPr>
              <w:pStyle w:val="NCyPS"/>
              <w:jc w:val="center"/>
            </w:pPr>
            <w:r>
              <w:t>Avance</w:t>
            </w:r>
          </w:p>
        </w:tc>
        <w:tc>
          <w:tcPr>
            <w:tcW w:w="5709" w:type="dxa"/>
            <w:vAlign w:val="center"/>
          </w:tcPr>
          <w:p w14:paraId="44E52B1F" w14:textId="368AE5EC" w:rsidR="00903ACE" w:rsidRPr="00144335" w:rsidRDefault="00B53F61" w:rsidP="00144335">
            <w:pPr>
              <w:pStyle w:val="NCyPS"/>
              <w:jc w:val="center"/>
            </w:pPr>
            <w:r>
              <w:t xml:space="preserve">El paciente logró </w:t>
            </w:r>
            <w:r w:rsidR="00C5580D">
              <w:t xml:space="preserve">hacer algunas comparaciones sin ayuda y notar </w:t>
            </w:r>
            <w:r>
              <w:t xml:space="preserve">detalles específicos de las imágenes </w:t>
            </w:r>
            <w:r w:rsidR="00C5580D">
              <w:t>para hacer</w:t>
            </w:r>
            <w:r>
              <w:t xml:space="preserve"> las diferencias, comparaciones entre ambas. Logró unir las figuras respetando el orden de los tamaños.</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4B80360B" w:rsidR="00214BA6" w:rsidRPr="00214BA6" w:rsidRDefault="00B53F61" w:rsidP="00A46FA3">
            <w:pPr>
              <w:pStyle w:val="NCyPS"/>
              <w:jc w:val="center"/>
            </w:pPr>
            <w:r>
              <w:t>No</w:t>
            </w:r>
          </w:p>
        </w:tc>
        <w:tc>
          <w:tcPr>
            <w:tcW w:w="5997" w:type="dxa"/>
          </w:tcPr>
          <w:p w14:paraId="5E3D7332" w14:textId="67F24984" w:rsidR="00214BA6" w:rsidRPr="00214BA6" w:rsidRDefault="00B53F61" w:rsidP="00214BA6">
            <w:pPr>
              <w:pStyle w:val="NCyPS"/>
              <w:jc w:val="left"/>
            </w:pPr>
            <w:r>
              <w:t>Ingresó 8 minutos tarde a la sesión.</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10A62EC6" w:rsidR="00214BA6" w:rsidRPr="00214BA6" w:rsidRDefault="00782BD0" w:rsidP="00A46FA3">
            <w:pPr>
              <w:pStyle w:val="NCyPS"/>
              <w:jc w:val="center"/>
            </w:pPr>
            <w:r>
              <w:t>Sí</w:t>
            </w:r>
          </w:p>
        </w:tc>
        <w:tc>
          <w:tcPr>
            <w:tcW w:w="5997" w:type="dxa"/>
          </w:tcPr>
          <w:p w14:paraId="59D8854A" w14:textId="6ABBC218" w:rsidR="008F0404" w:rsidRPr="00214BA6" w:rsidRDefault="00B53F61" w:rsidP="00214BA6">
            <w:pPr>
              <w:pStyle w:val="NCyPS"/>
              <w:jc w:val="left"/>
            </w:pPr>
            <w:r>
              <w:t>Se cumplió con todas las actividades, excepto el juego final debido a que no realizó sus tareas.</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0C16564B" w:rsidR="00214BA6" w:rsidRPr="00144335" w:rsidRDefault="00B53F61" w:rsidP="00144335">
            <w:pPr>
              <w:pStyle w:val="NCyPS"/>
            </w:pPr>
            <w:r>
              <w:t>Observación, comparación, clasificación, orden (seriación), juicios verbales lógicos, seguimiento de instrucciones y atención.</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37A5998C" w:rsidR="00214BA6" w:rsidRPr="00144335" w:rsidRDefault="00B53F61" w:rsidP="00144335">
            <w:pPr>
              <w:pStyle w:val="NCyPS"/>
            </w:pPr>
            <w:r>
              <w:t>Presentación con imágenes, plantillas de figuras, pinturas, marcadores, pizarra portátil.</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78450DA8" w:rsidR="00214BA6" w:rsidRPr="00144335" w:rsidRDefault="00B53F61" w:rsidP="00144335">
            <w:pPr>
              <w:pStyle w:val="NCyPS"/>
            </w:pPr>
            <w:r>
              <w:t>Se logró realizar las actividades con el paciente y esperarlo para que no se perdiera y que comprendiera mejor lo que debía hacer. Se utilizaron varios recursos para explicar como tener las hojas impresas y hacer los caminos en la pantalla: guía visual.</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3E71EDFD" w:rsidR="00214BA6" w:rsidRPr="00144335" w:rsidRDefault="00C5580D" w:rsidP="00144335">
            <w:pPr>
              <w:pStyle w:val="NCyPS"/>
            </w:pPr>
            <w:r>
              <w:rPr>
                <w:rFonts w:eastAsia="Arial"/>
                <w:iCs/>
                <w:color w:val="000000" w:themeColor="text1"/>
              </w:rPr>
              <w:t xml:space="preserve">Continuar mejorando </w:t>
            </w:r>
            <w:r>
              <w:rPr>
                <w:rFonts w:eastAsia="Arial"/>
                <w:iCs/>
                <w:color w:val="000000" w:themeColor="text1"/>
              </w:rPr>
              <w:t>la capacidad de comparación del paciente por medio de una actividad de identificación de colores y cantidades.</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4C11FEC2" w14:textId="657DEA7B" w:rsidR="00CA0912" w:rsidRPr="00144335" w:rsidRDefault="00C5580D" w:rsidP="00E05BAA">
            <w:pPr>
              <w:pStyle w:val="NCyPS"/>
            </w:pPr>
            <w:r>
              <w:t>A pesar de que sí logró hacer algunas comparaciones, aún presenta mucha dificultad para comprender lo que debe hacer. Presenta dificultades para comprender palabras como “en común”, “parecen”, “semejantes”, por lo que se utilizaba palabras más sencillas y señas. Aún hay que guiarlo para hacer las comparaciones. Me llamó la atención que sí logra ver detalles muy específicos de las imágenes, pero no detalles obvios. Logró decir algunas comparaciones sin ayuda guiada. Por momentos se puede notar que no presta atención y que esto afecta su ejecución de los ejercicios.</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652BA016" w14:textId="290BC3D3" w:rsidR="00214BA6" w:rsidRPr="00144335" w:rsidRDefault="00C5580D" w:rsidP="00144335">
            <w:pPr>
              <w:pStyle w:val="NCyPS"/>
            </w:pPr>
            <w:r>
              <w:t>Es importante captar siempre la atención del paciente, en este caso, si se distrae se anotaba un punto o sanción en la pizarra y se le ensañaba para que supiera y notara su comportamiento. Así mismo, la atención se puede captar utilizando sonidos de alarmas específicos para indicarle al paciente que debe concentrarse.</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988F9" w14:textId="77777777" w:rsidR="005F7454" w:rsidRDefault="005F7454" w:rsidP="00A945AD">
      <w:pPr>
        <w:spacing w:after="0" w:line="240" w:lineRule="auto"/>
      </w:pPr>
      <w:r>
        <w:separator/>
      </w:r>
    </w:p>
  </w:endnote>
  <w:endnote w:type="continuationSeparator" w:id="0">
    <w:p w14:paraId="1FCC8F01" w14:textId="77777777" w:rsidR="005F7454" w:rsidRDefault="005F7454"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2776F" w14:textId="77777777" w:rsidR="005F7454" w:rsidRDefault="005F7454" w:rsidP="00A945AD">
      <w:pPr>
        <w:spacing w:after="0" w:line="240" w:lineRule="auto"/>
      </w:pPr>
      <w:r>
        <w:separator/>
      </w:r>
    </w:p>
  </w:footnote>
  <w:footnote w:type="continuationSeparator" w:id="0">
    <w:p w14:paraId="7643F2F9" w14:textId="77777777" w:rsidR="005F7454" w:rsidRDefault="005F7454"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1B46B3"/>
    <w:rsid w:val="00214BA6"/>
    <w:rsid w:val="00292E80"/>
    <w:rsid w:val="0031303F"/>
    <w:rsid w:val="003650BC"/>
    <w:rsid w:val="00381E5A"/>
    <w:rsid w:val="0044707D"/>
    <w:rsid w:val="00447E1D"/>
    <w:rsid w:val="00581603"/>
    <w:rsid w:val="005F7454"/>
    <w:rsid w:val="00671A52"/>
    <w:rsid w:val="006A1558"/>
    <w:rsid w:val="00782BD0"/>
    <w:rsid w:val="008015FD"/>
    <w:rsid w:val="00811088"/>
    <w:rsid w:val="008437E6"/>
    <w:rsid w:val="008F0404"/>
    <w:rsid w:val="00903ACE"/>
    <w:rsid w:val="00906729"/>
    <w:rsid w:val="009947DC"/>
    <w:rsid w:val="009F2FB8"/>
    <w:rsid w:val="00A46FA3"/>
    <w:rsid w:val="00A945AD"/>
    <w:rsid w:val="00A97B46"/>
    <w:rsid w:val="00AA6C0B"/>
    <w:rsid w:val="00B17AD5"/>
    <w:rsid w:val="00B36B5B"/>
    <w:rsid w:val="00B45F14"/>
    <w:rsid w:val="00B53F61"/>
    <w:rsid w:val="00B571D8"/>
    <w:rsid w:val="00B7388B"/>
    <w:rsid w:val="00B81B29"/>
    <w:rsid w:val="00B914EF"/>
    <w:rsid w:val="00C071B1"/>
    <w:rsid w:val="00C45554"/>
    <w:rsid w:val="00C5580D"/>
    <w:rsid w:val="00CA0912"/>
    <w:rsid w:val="00CA269B"/>
    <w:rsid w:val="00CA5F12"/>
    <w:rsid w:val="00CE6CA2"/>
    <w:rsid w:val="00CF1872"/>
    <w:rsid w:val="00D02853"/>
    <w:rsid w:val="00D4320F"/>
    <w:rsid w:val="00D7731C"/>
    <w:rsid w:val="00DB2877"/>
    <w:rsid w:val="00DB6ABC"/>
    <w:rsid w:val="00E05BAA"/>
    <w:rsid w:val="00E80BEB"/>
    <w:rsid w:val="00E94F58"/>
    <w:rsid w:val="00EC794B"/>
    <w:rsid w:val="00EF691C"/>
    <w:rsid w:val="00F3774A"/>
    <w:rsid w:val="00F95BF1"/>
    <w:rsid w:val="00FA3856"/>
    <w:rsid w:val="00FD21E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641</Words>
  <Characters>3659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2</cp:revision>
  <cp:lastPrinted>2018-01-30T16:14:00Z</cp:lastPrinted>
  <dcterms:created xsi:type="dcterms:W3CDTF">2021-09-27T00:23:00Z</dcterms:created>
  <dcterms:modified xsi:type="dcterms:W3CDTF">2021-09-27T00:23:00Z</dcterms:modified>
</cp:coreProperties>
</file>