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NOTA DE CAMPO 2</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spacing w:after="120" w:before="12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Semestre: Quinto</w:t>
            </w:r>
          </w:p>
        </w:tc>
      </w:tr>
      <w:tr>
        <w:trPr>
          <w:cantSplit w:val="0"/>
          <w:tblHeader w:val="0"/>
        </w:trPr>
        <w:tc>
          <w:tcPr>
            <w:shd w:fill="c00000" w:val="clear"/>
          </w:tcPr>
          <w:p w:rsidR="00000000" w:rsidDel="00000000" w:rsidP="00000000" w:rsidRDefault="00000000" w:rsidRPr="00000000" w14:paraId="00000003">
            <w:pPr>
              <w:spacing w:after="120" w:before="12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Profesora encargada:</w:t>
            </w:r>
          </w:p>
        </w:tc>
      </w:tr>
      <w:tr>
        <w:trPr>
          <w:cantSplit w:val="0"/>
          <w:tblHeader w:val="0"/>
        </w:trPr>
        <w:tc>
          <w:tcPr/>
          <w:p w:rsidR="00000000" w:rsidDel="00000000" w:rsidP="00000000" w:rsidRDefault="00000000" w:rsidRPr="00000000" w14:paraId="00000004">
            <w:pPr>
              <w:spacing w:after="120" w:before="12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Nathalia Jiménez </w:t>
            </w:r>
          </w:p>
        </w:tc>
      </w:tr>
    </w:tbl>
    <w:p w:rsidR="00000000" w:rsidDel="00000000" w:rsidP="00000000" w:rsidRDefault="00000000" w:rsidRPr="00000000" w14:paraId="00000005">
      <w:pP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Nombre del practicante:</w:t>
      </w:r>
      <w:r w:rsidDel="00000000" w:rsidR="00000000" w:rsidRPr="00000000">
        <w:rPr>
          <w:rFonts w:ascii="Arial" w:cs="Arial" w:eastAsia="Arial" w:hAnsi="Arial"/>
          <w:rtl w:val="0"/>
        </w:rPr>
        <w:t xml:space="preserve"> Nancy Crista Gabriela Pérez Rosales</w:t>
      </w:r>
    </w:p>
    <w:p w:rsidR="00000000" w:rsidDel="00000000" w:rsidP="00000000" w:rsidRDefault="00000000" w:rsidRPr="00000000" w14:paraId="00000007">
      <w:pPr>
        <w:spacing w:after="120" w:before="120" w:line="360" w:lineRule="auto"/>
        <w:jc w:val="both"/>
        <w:rPr>
          <w:rFonts w:ascii="Arial" w:cs="Arial" w:eastAsia="Arial" w:hAnsi="Arial"/>
          <w:b w:val="1"/>
        </w:rPr>
      </w:pPr>
      <w:r w:rsidDel="00000000" w:rsidR="00000000" w:rsidRPr="00000000">
        <w:rPr>
          <w:rFonts w:ascii="Arial" w:cs="Arial" w:eastAsia="Arial" w:hAnsi="Arial"/>
          <w:b w:val="1"/>
          <w:rtl w:val="0"/>
        </w:rPr>
        <w:t xml:space="preserve">Año que cursa: </w:t>
      </w:r>
      <w:r w:rsidDel="00000000" w:rsidR="00000000" w:rsidRPr="00000000">
        <w:rPr>
          <w:rFonts w:ascii="Arial" w:cs="Arial" w:eastAsia="Arial" w:hAnsi="Arial"/>
          <w:rtl w:val="0"/>
        </w:rPr>
        <w:t xml:space="preserve">Tercero</w:t>
      </w:r>
      <w:r w:rsidDel="00000000" w:rsidR="00000000" w:rsidRPr="00000000">
        <w:rPr>
          <w:rtl w:val="0"/>
        </w:rPr>
      </w:r>
    </w:p>
    <w:p w:rsidR="00000000" w:rsidDel="00000000" w:rsidP="00000000" w:rsidRDefault="00000000" w:rsidRPr="00000000" w14:paraId="00000008">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N°. de sesión:</w:t>
      </w:r>
      <w:r w:rsidDel="00000000" w:rsidR="00000000" w:rsidRPr="00000000">
        <w:rPr>
          <w:rFonts w:ascii="Arial" w:cs="Arial" w:eastAsia="Arial" w:hAnsi="Arial"/>
          <w:rtl w:val="0"/>
        </w:rPr>
        <w:t xml:space="preserve"> 2</w:t>
      </w:r>
    </w:p>
    <w:p w:rsidR="00000000" w:rsidDel="00000000" w:rsidP="00000000" w:rsidRDefault="00000000" w:rsidRPr="00000000" w14:paraId="00000009">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Nombre del paciente:</w:t>
      </w:r>
      <w:r w:rsidDel="00000000" w:rsidR="00000000" w:rsidRPr="00000000">
        <w:rPr>
          <w:rFonts w:ascii="Arial" w:cs="Arial" w:eastAsia="Arial" w:hAnsi="Arial"/>
          <w:rtl w:val="0"/>
        </w:rPr>
        <w:t xml:space="preserve"> N. G.</w:t>
      </w:r>
    </w:p>
    <w:p w:rsidR="00000000" w:rsidDel="00000000" w:rsidP="00000000" w:rsidRDefault="00000000" w:rsidRPr="00000000" w14:paraId="0000000A">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Fecha y hora de la sesión:</w:t>
      </w:r>
      <w:r w:rsidDel="00000000" w:rsidR="00000000" w:rsidRPr="00000000">
        <w:rPr>
          <w:rFonts w:ascii="Arial" w:cs="Arial" w:eastAsia="Arial" w:hAnsi="Arial"/>
          <w:rtl w:val="0"/>
        </w:rPr>
        <w:t xml:space="preserve"> 01/02/22 4:00 p.m. </w:t>
      </w:r>
    </w:p>
    <w:p w:rsidR="00000000" w:rsidDel="00000000" w:rsidP="00000000" w:rsidRDefault="00000000" w:rsidRPr="00000000" w14:paraId="0000000B">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C">
            <w:pPr>
              <w:spacing w:after="120" w:before="120" w:line="360" w:lineRule="auto"/>
              <w:jc w:val="center"/>
              <w:rPr>
                <w:rFonts w:ascii="Arial" w:cs="Arial" w:eastAsia="Arial" w:hAnsi="Arial"/>
                <w:b w:val="1"/>
              </w:rPr>
            </w:pPr>
            <w:r w:rsidDel="00000000" w:rsidR="00000000" w:rsidRPr="00000000">
              <w:rPr>
                <w:rFonts w:ascii="Arial" w:cs="Arial" w:eastAsia="Arial" w:hAnsi="Arial"/>
                <w:b w:val="1"/>
                <w:rtl w:val="0"/>
              </w:rPr>
              <w:t xml:space="preserve">Objetivo de la sesión</w:t>
            </w:r>
          </w:p>
        </w:tc>
        <w:tc>
          <w:tcPr/>
          <w:p w:rsidR="00000000" w:rsidDel="00000000" w:rsidP="00000000" w:rsidRDefault="00000000" w:rsidRPr="00000000" w14:paraId="0000000D">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Observar e indagar datos generales sobre la paciente, utilizando el formato de entrevista psicológica para adolescentes, con el fin de completar la información faltante de su caso.</w:t>
            </w:r>
          </w:p>
        </w:tc>
      </w:tr>
      <w:tr>
        <w:trPr>
          <w:cantSplit w:val="0"/>
          <w:tblHeader w:val="0"/>
        </w:trPr>
        <w:tc>
          <w:tcPr>
            <w:shd w:fill="c00000" w:val="clear"/>
          </w:tcPr>
          <w:p w:rsidR="00000000" w:rsidDel="00000000" w:rsidP="00000000" w:rsidRDefault="00000000" w:rsidRPr="00000000" w14:paraId="0000000E">
            <w:pPr>
              <w:spacing w:after="120" w:before="120" w:line="36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p w:rsidR="00000000" w:rsidDel="00000000" w:rsidP="00000000" w:rsidRDefault="00000000" w:rsidRPr="00000000" w14:paraId="0000000F">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recaudó información sobre los datos generales de la paciente como lo son el domicilio, nombres y apellidos, edad, etc. </w:t>
            </w:r>
          </w:p>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consultó acerca del motivo de consulta y si ella lo conocía. Por otro lado, se indagó acerca de la relación que mantiene con sus familiares, pares y autoridades al igual que la percepción que posee de las demás personas y de sí misma. </w:t>
            </w:r>
          </w:p>
          <w:p w:rsidR="00000000" w:rsidDel="00000000" w:rsidP="00000000" w:rsidRDefault="00000000" w:rsidRPr="00000000" w14:paraId="0000001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último, se consultó acerca de su tratamiento farmacológico y sus avances con él.</w:t>
            </w:r>
          </w:p>
        </w:tc>
      </w:tr>
      <w:tr>
        <w:trPr>
          <w:cantSplit w:val="0"/>
          <w:tblHeader w:val="0"/>
        </w:trPr>
        <w:tc>
          <w:tcPr>
            <w:shd w:fill="c00000" w:val="clear"/>
          </w:tcPr>
          <w:p w:rsidR="00000000" w:rsidDel="00000000" w:rsidP="00000000" w:rsidRDefault="00000000" w:rsidRPr="00000000" w14:paraId="00000012">
            <w:pPr>
              <w:spacing w:after="120" w:before="120" w:line="360" w:lineRule="auto"/>
              <w:jc w:val="center"/>
              <w:rPr>
                <w:rFonts w:ascii="Arial" w:cs="Arial" w:eastAsia="Arial" w:hAnsi="Arial"/>
                <w:b w:val="1"/>
              </w:rPr>
            </w:pPr>
            <w:r w:rsidDel="00000000" w:rsidR="00000000" w:rsidRPr="00000000">
              <w:rPr>
                <w:rFonts w:ascii="Arial" w:cs="Arial" w:eastAsia="Arial" w:hAnsi="Arial"/>
                <w:b w:val="1"/>
                <w:rtl w:val="0"/>
              </w:rPr>
              <w:t xml:space="preserve">Método-técnica</w:t>
            </w:r>
          </w:p>
        </w:tc>
        <w:tc>
          <w:tcPr/>
          <w:p w:rsidR="00000000" w:rsidDel="00000000" w:rsidP="00000000" w:rsidRDefault="00000000" w:rsidRPr="00000000" w14:paraId="0000001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Evaluación Psicométrica por medio del uso del Formato Entrevista psicológica para adolescentes. </w:t>
            </w:r>
          </w:p>
          <w:p w:rsidR="00000000" w:rsidDel="00000000" w:rsidP="00000000" w:rsidRDefault="00000000" w:rsidRPr="00000000" w14:paraId="00000014">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Técnicas:</w:t>
            </w:r>
          </w:p>
          <w:p w:rsidR="00000000" w:rsidDel="00000000" w:rsidP="00000000" w:rsidRDefault="00000000" w:rsidRPr="00000000" w14:paraId="00000015">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Escucha Activa</w:t>
            </w:r>
          </w:p>
          <w:p w:rsidR="00000000" w:rsidDel="00000000" w:rsidP="00000000" w:rsidRDefault="00000000" w:rsidRPr="00000000" w14:paraId="00000016">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Observación</w:t>
            </w:r>
          </w:p>
          <w:p w:rsidR="00000000" w:rsidDel="00000000" w:rsidP="00000000" w:rsidRDefault="00000000" w:rsidRPr="00000000" w14:paraId="00000017">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Preguntas</w:t>
            </w:r>
          </w:p>
          <w:p w:rsidR="00000000" w:rsidDel="00000000" w:rsidP="00000000" w:rsidRDefault="00000000" w:rsidRPr="00000000" w14:paraId="00000018">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Retroalimentación</w:t>
            </w:r>
          </w:p>
          <w:p w:rsidR="00000000" w:rsidDel="00000000" w:rsidP="00000000" w:rsidRDefault="00000000" w:rsidRPr="00000000" w14:paraId="00000019">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Psicoeducación</w:t>
            </w:r>
          </w:p>
          <w:p w:rsidR="00000000" w:rsidDel="00000000" w:rsidP="00000000" w:rsidRDefault="00000000" w:rsidRPr="00000000" w14:paraId="0000001A">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Reformulación de contenido</w:t>
            </w:r>
          </w:p>
        </w:tc>
      </w:tr>
    </w:tbl>
    <w:p w:rsidR="00000000" w:rsidDel="00000000" w:rsidP="00000000" w:rsidRDefault="00000000" w:rsidRPr="00000000" w14:paraId="0000001B">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C">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¿Se cumplió la planificación?</w:t>
      </w:r>
    </w:p>
    <w:p w:rsidR="00000000" w:rsidDel="00000000" w:rsidP="00000000" w:rsidRDefault="00000000" w:rsidRPr="00000000" w14:paraId="0000001D">
      <w:pPr>
        <w:spacing w:after="120" w:before="120" w:line="360" w:lineRule="auto"/>
        <w:ind w:left="720" w:firstLine="0"/>
        <w:jc w:val="both"/>
        <w:rPr>
          <w:rFonts w:ascii="Arial" w:cs="Arial" w:eastAsia="Arial" w:hAnsi="Arial"/>
          <w:u w:val="single"/>
        </w:rPr>
      </w:pPr>
      <w:r w:rsidDel="00000000" w:rsidR="00000000" w:rsidRPr="00000000">
        <w:rPr>
          <w:rFonts w:ascii="Arial" w:cs="Arial" w:eastAsia="Arial" w:hAnsi="Arial"/>
          <w:rtl w:val="0"/>
        </w:rPr>
        <w:t xml:space="preserve">Sí: </w:t>
      </w:r>
      <w:r w:rsidDel="00000000" w:rsidR="00000000" w:rsidRPr="00000000">
        <w:rPr>
          <w:rFonts w:ascii="Arial" w:cs="Arial" w:eastAsia="Arial" w:hAnsi="Arial"/>
          <w:u w:val="single"/>
          <w:rtl w:val="0"/>
        </w:rPr>
        <w:t xml:space="preserve">    X</w:t>
        <w:tab/>
        <w:tab/>
        <w:tab/>
      </w:r>
      <w:r w:rsidDel="00000000" w:rsidR="00000000" w:rsidRPr="00000000">
        <w:rPr>
          <w:rFonts w:ascii="Arial" w:cs="Arial" w:eastAsia="Arial" w:hAnsi="Arial"/>
          <w:rtl w:val="0"/>
        </w:rPr>
        <w:tab/>
        <w:t xml:space="preserve">No: ____</w:t>
      </w:r>
      <w:r w:rsidDel="00000000" w:rsidR="00000000" w:rsidRPr="00000000">
        <w:rPr>
          <w:rFonts w:ascii="Arial" w:cs="Arial" w:eastAsia="Arial" w:hAnsi="Arial"/>
          <w:u w:val="single"/>
          <w:rtl w:val="0"/>
        </w:rPr>
        <w:tab/>
        <w:tab/>
        <w:tab/>
      </w:r>
    </w:p>
    <w:p w:rsidR="00000000" w:rsidDel="00000000" w:rsidP="00000000" w:rsidRDefault="00000000" w:rsidRPr="00000000" w14:paraId="0000001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qué? Porque a pesar de que la paciente ingresó 7 minutos tarde a la sesión debido a que se distrajo y no se dio cuenta de a qué hora se iniciaba la sesión. No obstante, se pudo recuperar ese tiempo al final de la sesión de tal forma que se obtuvo toda la información requerida para avanzar con el caso clínico y crear una posible evaluación para luego continuar con la intervención. </w:t>
      </w:r>
    </w:p>
    <w:p w:rsidR="00000000" w:rsidDel="00000000" w:rsidP="00000000" w:rsidRDefault="00000000" w:rsidRPr="00000000" w14:paraId="0000001F">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En esta sesión hubo:</w:t>
      </w:r>
    </w:p>
    <w:p w:rsidR="00000000" w:rsidDel="00000000" w:rsidP="00000000" w:rsidRDefault="00000000" w:rsidRPr="00000000" w14:paraId="00000020">
      <w:pPr>
        <w:spacing w:after="120" w:before="120" w:line="360" w:lineRule="auto"/>
        <w:ind w:left="360" w:firstLine="0"/>
        <w:jc w:val="both"/>
        <w:rPr>
          <w:rFonts w:ascii="Arial" w:cs="Arial" w:eastAsia="Arial" w:hAnsi="Arial"/>
          <w:u w:val="single"/>
        </w:rPr>
      </w:pPr>
      <w:r w:rsidDel="00000000" w:rsidR="00000000" w:rsidRPr="00000000">
        <w:rPr>
          <w:rFonts w:ascii="Arial" w:cs="Arial" w:eastAsia="Arial" w:hAnsi="Arial"/>
          <w:rtl w:val="0"/>
        </w:rPr>
        <w:t xml:space="preserve">Avance:</w:t>
      </w:r>
      <w:r w:rsidDel="00000000" w:rsidR="00000000" w:rsidRPr="00000000">
        <w:rPr>
          <w:rFonts w:ascii="Arial" w:cs="Arial" w:eastAsia="Arial" w:hAnsi="Arial"/>
          <w:u w:val="single"/>
          <w:rtl w:val="0"/>
        </w:rPr>
        <w:t xml:space="preserve">    X       </w:t>
      </w:r>
      <w:r w:rsidDel="00000000" w:rsidR="00000000" w:rsidRPr="00000000">
        <w:rPr>
          <w:rFonts w:ascii="Arial" w:cs="Arial" w:eastAsia="Arial" w:hAnsi="Arial"/>
          <w:rtl w:val="0"/>
        </w:rPr>
        <w:tab/>
        <w:t xml:space="preserve">Retroceso: </w:t>
      </w:r>
      <w:r w:rsidDel="00000000" w:rsidR="00000000" w:rsidRPr="00000000">
        <w:rPr>
          <w:rFonts w:ascii="Arial" w:cs="Arial" w:eastAsia="Arial" w:hAnsi="Arial"/>
          <w:u w:val="single"/>
          <w:rtl w:val="0"/>
        </w:rPr>
        <w:tab/>
        <w:tab/>
        <w:t xml:space="preserve"> </w:t>
      </w:r>
      <w:r w:rsidDel="00000000" w:rsidR="00000000" w:rsidRPr="00000000">
        <w:rPr>
          <w:rFonts w:ascii="Arial" w:cs="Arial" w:eastAsia="Arial" w:hAnsi="Arial"/>
          <w:rtl w:val="0"/>
        </w:rPr>
        <w:t xml:space="preserve">    Estancamiento: </w:t>
      </w:r>
      <w:r w:rsidDel="00000000" w:rsidR="00000000" w:rsidRPr="00000000">
        <w:rPr>
          <w:rFonts w:ascii="Arial" w:cs="Arial" w:eastAsia="Arial" w:hAnsi="Arial"/>
          <w:u w:val="single"/>
          <w:rtl w:val="0"/>
        </w:rPr>
        <w:tab/>
        <w:tab/>
      </w:r>
    </w:p>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qué? Debido a que se pudo obtener nueva información por parte de la paciente sobre su problemática y la percepción que ella posee sobre el mundo, las personas, su familia y ella misma; de igual manera hubo avance en relación al </w:t>
      </w:r>
      <w:r w:rsidDel="00000000" w:rsidR="00000000" w:rsidRPr="00000000">
        <w:rPr>
          <w:rFonts w:ascii="Arial" w:cs="Arial" w:eastAsia="Arial" w:hAnsi="Arial"/>
          <w:i w:val="1"/>
          <w:rtl w:val="0"/>
        </w:rPr>
        <w:t xml:space="preserve">rapport</w:t>
      </w:r>
      <w:r w:rsidDel="00000000" w:rsidR="00000000" w:rsidRPr="00000000">
        <w:rPr>
          <w:rFonts w:ascii="Arial" w:cs="Arial" w:eastAsia="Arial" w:hAnsi="Arial"/>
          <w:rtl w:val="0"/>
        </w:rPr>
        <w:t xml:space="preserve"> que anteriormente existía entre paciente y terapeuta.</w:t>
      </w:r>
    </w:p>
    <w:p w:rsidR="00000000" w:rsidDel="00000000" w:rsidP="00000000" w:rsidRDefault="00000000" w:rsidRPr="00000000" w14:paraId="00000022">
      <w:pP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3">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Información significativa de la sesión:</w:t>
      </w:r>
    </w:p>
    <w:p w:rsidR="00000000" w:rsidDel="00000000" w:rsidP="00000000" w:rsidRDefault="00000000" w:rsidRPr="00000000" w14:paraId="00000024">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 paciente ingresó a la sala virtual a las 4:07 p.m. Se le saludó en cuanto entró a la sesión y N. G. se disculpó por haber llegado tarde ya que no se acordaba muy bien de la hora, por lo que cuando se dio cuenta tuvo que apresurarse para no tener mucho tiempo de atraso. La terapeuta la calmó diciéndole que no había problema ya que no fue mucho tiempo el perdido por lo que se inició la sesión preguntando a la paciente cómo había estado; su respuesta fue muy detallada, debido a que narró cómo se encontraba con su colegio ya que ha estado estresada por las tareas que le dejan por hacer. </w:t>
      </w:r>
    </w:p>
    <w:p w:rsidR="00000000" w:rsidDel="00000000" w:rsidP="00000000" w:rsidRDefault="00000000" w:rsidRPr="00000000" w14:paraId="00000026">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Una de las tareas mencionadas era leer un capítulo del libro de Lucas para hacer un resumen, sin embargo como este trabajo no tenía fecha de entrega le estaba costando a la paciente realizarlo sin sentir estrés. Luego de esto, dio a conocer su dificultad por organizar su tiempo y realización de tareas, ya que menciona ser “ordenada con su propio desorden” a lo que la terapeuta le respondió diciéndole que muchas veces nuestra forma de organización puede ser diferente a lo que otras personas piensan de manera convencional, sin embargo algo que se le recomendaba era realizar una lista con todas las tareas que debe completar y proponerse hacer 2 tareas máximo al día, con el fin de avanzar a pasos lentos pero seguros. </w:t>
      </w:r>
    </w:p>
    <w:p w:rsidR="00000000" w:rsidDel="00000000" w:rsidP="00000000" w:rsidRDefault="00000000" w:rsidRPr="00000000" w14:paraId="00000029">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A">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Luego de esto, se discutió sobre cómo se sentía últimamente, con lo cual comentó que últimamente es confuso porque no ha sido como el año pasado que mayormente era tristeza o enojo, sino que ahora es más neutral el sentimiento (ni felicidad ni enojo) por lo que no sabía cómo identificarlo; es por esto que la terapeuta le explicó a la paciente sobre que le dejaría un ejercicio en donde se dibuja dos líneas (una horizontal y otra vertical) con el fin de crear 4 cuadros pequeños representando una emoción cada uno. Este ejercicio se propuso con el fin de que la paciente se pudiera entender mejor a sí misma e identificar cuáles emociones son las más concurrentes.  </w:t>
      </w:r>
    </w:p>
    <w:p w:rsidR="00000000" w:rsidDel="00000000" w:rsidP="00000000" w:rsidRDefault="00000000" w:rsidRPr="00000000" w14:paraId="0000002B">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C">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Después, se dio por inicio las preguntas de la entrevista por lo que se le instruyó a la paciente que la siguiente actividad iban a ser algunas preguntas. La primera pregunta era sobre si conocía la razón por la que se encontraba en un proceso psicológico a lo cual respondió “sí, no había estado estable emocionalmente en el 2021”. </w:t>
      </w:r>
    </w:p>
    <w:p w:rsidR="00000000" w:rsidDel="00000000" w:rsidP="00000000" w:rsidRDefault="00000000" w:rsidRPr="00000000" w14:paraId="0000002D">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otro lado, al tocar el tema familiar, la paciente menciona que es una familia completa con mascotas, ya que tienen un conejo que anda durmiendo por todos lados y más animales: N. G. </w:t>
      </w:r>
    </w:p>
    <w:p w:rsidR="00000000" w:rsidDel="00000000" w:rsidP="00000000" w:rsidRDefault="00000000" w:rsidRPr="00000000" w14:paraId="0000002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 relación con la madre, la paciente refiere que estudió hasta básicos y que trabaja como ama de casa, mientras que su padre llegó a estudiar en la universidad como abogado y actualmente trabaja como ferrero y abogado. Solo tiene una hermana mayor, la cual se encuentra estudiando trabajo social en la universidad y con quien congenia muy bien a pesar de pelear algunas veces. </w:t>
      </w:r>
    </w:p>
    <w:p w:rsidR="00000000" w:rsidDel="00000000" w:rsidP="00000000" w:rsidRDefault="00000000" w:rsidRPr="00000000" w14:paraId="0000002F">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Su percepción sobre su madre es que es una persona muy organizada, directa y alegre pero cuando se enoja da miedo; contó una anécdota en donde su madre se encontraba enojada con ella y su abuela paterna la ayudó a esconderse para que no la regañara. En el momento en el que narró esto se le esbozó una sonrisa espontánea al pensar en su abuela. </w:t>
      </w:r>
    </w:p>
    <w:p w:rsidR="00000000" w:rsidDel="00000000" w:rsidP="00000000" w:rsidRDefault="00000000" w:rsidRPr="00000000" w14:paraId="00000031">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2">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 paciente demostró tener ciertos sentimientos y emociones positivas hacia sus padres, sin embargo al momento de discutir sobre su padre y lo que piensa de él, respondió que es una persona muy necia y que no hace caso, por ejemplo si se encuentra enfermo y alguien le dice que se tape del frío, su padre no lo hace lo cual crea una gran frustración en ella. </w:t>
      </w:r>
    </w:p>
    <w:p w:rsidR="00000000" w:rsidDel="00000000" w:rsidP="00000000" w:rsidRDefault="00000000" w:rsidRPr="00000000" w14:paraId="0000003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Aun así, menciona que la relación con su padre es muy buena ya que tienen algunas cosas en común como los juegos y el gusto musical, y luego de profundizar en el tema cuando la paciente dice que le gusta la música de “anime” la terapeuta le comenta que a ella también, lo cual causa que ambas sonrían y se rían con emoción. Gracias a esto la paciente se extiende al hablar sobre sus gustos y preferencias de series o juegos, dando incluso una explicación detallada de qué se trata un videojuego, con el cual solía jugar mucho con su padre sin embargo por el trabajo no ha podido tener un tiempo con ella. Sin embargo, varias veces cuando ella está jugando él aparece y la asusta cuando se pone a la par. </w:t>
      </w:r>
    </w:p>
    <w:p w:rsidR="00000000" w:rsidDel="00000000" w:rsidP="00000000" w:rsidRDefault="00000000" w:rsidRPr="00000000" w14:paraId="00000034">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5">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Con respecto a la relación entre madre e hija, la paciente comentó que es muy buena actualmente pero antes era “insana” ya que no les contaba lo que le pasaba específicamente cuando se golpeaba de manera accidental. Empezó a contar una historia de cómo jugando con un cutter y queriendo cortar unas frutas pequeñas con eso terminó de manera accidental cortándose a sí misma por lo que ella se encargó de sanar su herida y les dijo a sus padres hasta que le preguntaron qué le había pasado a su brazo. </w:t>
      </w:r>
    </w:p>
    <w:p w:rsidR="00000000" w:rsidDel="00000000" w:rsidP="00000000" w:rsidRDefault="00000000" w:rsidRPr="00000000" w14:paraId="00000036">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Luego, al preguntarle sobre el estilo de autoridad que sus padres ejercen en la casa, N. G. explicó que son relajados pero al mismo tiempo mantienen el orden. </w:t>
      </w:r>
    </w:p>
    <w:p w:rsidR="00000000" w:rsidDel="00000000" w:rsidP="00000000" w:rsidRDefault="00000000" w:rsidRPr="00000000" w14:paraId="00000038">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9">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Mayormente la que más impone el orden de manera oral es su madre, mientras que su padre, a pesar de intentar poner el orden no es tan respetado por ella; esto es debido a que desde los 12 años, la paciente se dio cuenta según ella de que su padre era el causante de muchos problemas aunque él estuviera actuando el papel de víctima, por lo que desde ese entonces ella lo considera como un mentiroso. </w:t>
      </w:r>
    </w:p>
    <w:p w:rsidR="00000000" w:rsidDel="00000000" w:rsidP="00000000" w:rsidRDefault="00000000" w:rsidRPr="00000000" w14:paraId="0000003A">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B">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Al momento de preguntarle sobre cuál fue una de las cosas más difíciles que le ha tocado vivir, la paciente respondió con una lista de cosas, entre las cuales entrarían la situación de la pandemia, la enfermedad de su madre y la muerte de su abuelita y 4 perritos debido a que todo esto sucedió de manera cercana y no hubo un espacio de tiempo para superarlo. Con la enfermedad de su madre, al inicio ella no lo quería aceptar y cuando las llamaron para confirmar si en efecto tenía cáncer o no la paciente se encontraba sudando un montón. En el momento en el que se enteró no pudo articular ninguna palabra debido a la impotencia que sintió en ese momento; habían muchas personas que llegaron a apoyarlas, lo cual le pareció que era algo hipócrita debido a que esas personas no le hablaban a su madre en ningún momento, sin embargo sintió que era necesario mostrarse amable y fuerte. </w:t>
      </w:r>
    </w:p>
    <w:p w:rsidR="00000000" w:rsidDel="00000000" w:rsidP="00000000" w:rsidRDefault="00000000" w:rsidRPr="00000000" w14:paraId="0000003C">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D">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Con respecto a la muerte de su abuela materna, sucedió de manera lenta porque toda su decadencia inició desde la muerte de su esposo, ya no hablaba mucho, decía cosas sin sentido, no sonreía, muchas veces la paciente con su hermana la arreglaban para hacerla sentir mejor hasta que cayó en coma. </w:t>
      </w:r>
    </w:p>
    <w:p w:rsidR="00000000" w:rsidDel="00000000" w:rsidP="00000000" w:rsidRDefault="00000000" w:rsidRPr="00000000" w14:paraId="0000003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 paciente solía llevarse muy bien con su abuela materna, mayormente porque era bastante amigable y cariñosa con ella, por lo que cuando cayó en coma, N. G. sintió que ella no servía para nada, y cuando se enteró que su abuela murió fingió llorar porque no sentía nada, ninguna emoción. </w:t>
      </w:r>
    </w:p>
    <w:p w:rsidR="00000000" w:rsidDel="00000000" w:rsidP="00000000" w:rsidRDefault="00000000" w:rsidRPr="00000000" w14:paraId="0000003F">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Actualmente N. G. se siente incómoda con su familia desde un poco antes del inicio de la pandemia, debido a que piensa que su familia es “igual que la otra gente” lo cual, luego de pedirle que explicara esa frase significa que su familia juzga a los demás sin antes juzgarse a sí mismos. </w:t>
      </w:r>
    </w:p>
    <w:p w:rsidR="00000000" w:rsidDel="00000000" w:rsidP="00000000" w:rsidRDefault="00000000" w:rsidRPr="00000000" w14:paraId="0000004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 igual manera, cuando se habló sobre el área social y escolar, la paciente dio a conocer que en el presente ya no es tan sociable debido a que mira a las personas como “superficiales” y que los cristianos juzgan mucho; N. G. </w:t>
      </w:r>
      <w:r w:rsidDel="00000000" w:rsidR="00000000" w:rsidRPr="00000000">
        <w:rPr>
          <w:rFonts w:ascii="Arial" w:cs="Arial" w:eastAsia="Arial" w:hAnsi="Arial"/>
          <w:rtl w:val="0"/>
        </w:rPr>
        <w:t xml:space="preserve">detesta</w:t>
      </w:r>
      <w:r w:rsidDel="00000000" w:rsidR="00000000" w:rsidRPr="00000000">
        <w:rPr>
          <w:rFonts w:ascii="Arial" w:cs="Arial" w:eastAsia="Arial" w:hAnsi="Arial"/>
          <w:rtl w:val="0"/>
        </w:rPr>
        <w:t xml:space="preserve"> el colegio porque según ella, el sistema escolar es “muy nefasto” ya que nadie aprende nada, sin embargo tiene planes de seguir una carrera en el futuro, la cual es psiquiatría y sino en todo caso criminología o veterinaria. Se ha preparado mentalmente para estudiar psiquiatría por lo que incluso tiene un plan de estudios pre universitarios que ella misma ha diseñado. </w:t>
      </w:r>
    </w:p>
    <w:p w:rsidR="00000000" w:rsidDel="00000000" w:rsidP="00000000" w:rsidRDefault="00000000" w:rsidRPr="00000000" w14:paraId="00000042">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Describió su desempeño académico como promedio ya que tiene inteligencia y buena memoria para recordar detalles, sin embargo existe una falta de dominio propio refiriéndose a su problema de procrastinación, por lo que eso es lo que más le cuesta en desempeño en las clases. Los cursos que más le han gustado son emprendimiento, química y matemáticas, aunque sus mayores habilidades académicas se presentan en materias como Sociales y debates. </w:t>
      </w:r>
    </w:p>
    <w:p w:rsidR="00000000" w:rsidDel="00000000" w:rsidP="00000000" w:rsidRDefault="00000000" w:rsidRPr="00000000" w14:paraId="00000044">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 todos los compañeros del colegio ha mantenido solo un amigo debido a que no le gusta mucho la gente.</w:t>
      </w:r>
    </w:p>
    <w:p w:rsidR="00000000" w:rsidDel="00000000" w:rsidP="00000000" w:rsidRDefault="00000000" w:rsidRPr="00000000" w14:paraId="00000045">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6">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último, al hablar sobre su percepción de sí misma, N. G. mencionó verse como alguien persistente en las cosas que quiere; que se gusta a sí misma tal y como es por dentro; asimismo, reconoció su inteligencia y diversidad como la meta que posee de tener una casa con una vaca y muchos perros.</w:t>
      </w:r>
    </w:p>
    <w:p w:rsidR="00000000" w:rsidDel="00000000" w:rsidP="00000000" w:rsidRDefault="00000000" w:rsidRPr="00000000" w14:paraId="00000047">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8">
      <w:pPr>
        <w:spacing w:after="120" w:before="120" w:line="360" w:lineRule="auto"/>
        <w:jc w:val="both"/>
        <w:rPr>
          <w:rFonts w:ascii="Arial" w:cs="Arial" w:eastAsia="Arial" w:hAnsi="Arial"/>
          <w:b w:val="1"/>
        </w:rPr>
      </w:pPr>
      <w:r w:rsidDel="00000000" w:rsidR="00000000" w:rsidRPr="00000000">
        <w:rPr>
          <w:rFonts w:ascii="Arial" w:cs="Arial" w:eastAsia="Arial" w:hAnsi="Arial"/>
          <w:b w:val="1"/>
          <w:rtl w:val="0"/>
        </w:rPr>
        <w:t xml:space="preserve">     e. Observaciones conductuales del paciente: </w:t>
      </w:r>
    </w:p>
    <w:p w:rsidR="00000000" w:rsidDel="00000000" w:rsidP="00000000" w:rsidRDefault="00000000" w:rsidRPr="00000000" w14:paraId="00000049">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A">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Al inicio de la sesión la paciente presentó un alineo adecuado; se denotó higiene personal al igual que maquillaje en el rostro de la paciente. Al momento de presentarse, N. G. mantuvo cierto contacto visual a excepción de ocasiones en las que solía desviar la mirada con la intención de rememorar algún recuerdo.  Su postura durante la sesión representaba comodidad al igual que demostró cooperación y apertura hacia el proceso terapéutico. </w:t>
      </w:r>
    </w:p>
    <w:p w:rsidR="00000000" w:rsidDel="00000000" w:rsidP="00000000" w:rsidRDefault="00000000" w:rsidRPr="00000000" w14:paraId="0000004B">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C">
      <w:pPr>
        <w:spacing w:after="120" w:before="120" w:line="360" w:lineRule="auto"/>
        <w:jc w:val="both"/>
        <w:rPr>
          <w:rFonts w:ascii="Arial" w:cs="Arial" w:eastAsia="Arial" w:hAnsi="Arial"/>
          <w:b w:val="1"/>
        </w:rPr>
      </w:pPr>
      <w:r w:rsidDel="00000000" w:rsidR="00000000" w:rsidRPr="00000000">
        <w:rPr>
          <w:rFonts w:ascii="Arial" w:cs="Arial" w:eastAsia="Arial" w:hAnsi="Arial"/>
          <w:rtl w:val="0"/>
        </w:rPr>
        <w:t xml:space="preserve">Durante el desarrollo de la sesión, el lenguaje de la paciente fue de habla incesante con detalles en la mayoría de los temas abarcados, enfatizando así el tema sobre sus gustos personales como los juegos y la música que suele escuchar. Su estado de ánimo y afecto fue mayormente de calma y felicidad en relación a las actividades que disfruta realizar.  Demostró tener un manejo adecuado de su memoria al momento de relatar sucesos pasados, al igual que se encontró presente en espacio, lugar y tiempo. Tiende a realizar analogías como cuando empezó a explicar sobre el sentimiento que le brinda el jugar videojuegos de guerra, al igual que </w:t>
      </w:r>
      <w:r w:rsidDel="00000000" w:rsidR="00000000" w:rsidRPr="00000000">
        <w:rPr>
          <w:rFonts w:ascii="Arial" w:cs="Arial" w:eastAsia="Arial" w:hAnsi="Arial"/>
          <w:rtl w:val="0"/>
        </w:rPr>
        <w:t xml:space="preserve">comprende</w:t>
      </w:r>
      <w:r w:rsidDel="00000000" w:rsidR="00000000" w:rsidRPr="00000000">
        <w:rPr>
          <w:rFonts w:ascii="Arial" w:cs="Arial" w:eastAsia="Arial" w:hAnsi="Arial"/>
          <w:rtl w:val="0"/>
        </w:rPr>
        <w:t xml:space="preserve"> cuando un tercero realiza las analogías. </w:t>
      </w:r>
      <w:r w:rsidDel="00000000" w:rsidR="00000000" w:rsidRPr="00000000">
        <w:rPr>
          <w:rtl w:val="0"/>
        </w:rPr>
      </w:r>
    </w:p>
    <w:p w:rsidR="00000000" w:rsidDel="00000000" w:rsidP="00000000" w:rsidRDefault="00000000" w:rsidRPr="00000000" w14:paraId="0000004D">
      <w:pP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4E">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¿Qué aprendizaje obtuvo usted como profesional al llevar a cabo la sesión?</w:t>
      </w:r>
    </w:p>
    <w:p w:rsidR="00000000" w:rsidDel="00000000" w:rsidP="00000000" w:rsidRDefault="00000000" w:rsidRPr="00000000" w14:paraId="0000004F">
      <w:pPr>
        <w:spacing w:after="120" w:before="120" w:line="36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50">
      <w:pP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Aprendí que, al psicoeducar a la paciente se puede lograr diferentes metas que a pesar de no ser parte del objetivo principal de la sesión es posible trabajarlas con el fin de ayudar a la paciente a aliviar su sintomatología; por ejemplo, se utilizó el conocimiento sobre el reconocimiento de las emociones para brindar ayuda a la paciente de cómo gestionarlas para su bien. </w:t>
      </w:r>
      <w:r w:rsidDel="00000000" w:rsidR="00000000" w:rsidRPr="00000000">
        <w:rPr>
          <w:rtl w:val="0"/>
        </w:rPr>
      </w:r>
    </w:p>
    <w:p w:rsidR="00000000" w:rsidDel="00000000" w:rsidP="00000000" w:rsidRDefault="00000000" w:rsidRPr="00000000" w14:paraId="00000051">
      <w:pPr>
        <w:spacing w:after="120" w:before="120" w:line="36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52">
      <w:pPr>
        <w:spacing w:after="120" w:before="120" w:line="360" w:lineRule="auto"/>
        <w:jc w:val="center"/>
        <w:rPr>
          <w:rFonts w:ascii="Arial" w:cs="Arial" w:eastAsia="Arial" w:hAnsi="Arial"/>
        </w:rPr>
      </w:pPr>
      <w:r w:rsidDel="00000000" w:rsidR="00000000" w:rsidRPr="00000000">
        <w:rPr>
          <w:rFonts w:ascii="Arial" w:cs="Arial" w:eastAsia="Arial" w:hAnsi="Arial"/>
          <w:rtl w:val="0"/>
        </w:rPr>
        <w:t xml:space="preserve">Firma / sello de asesora: _______________________________</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-680081</wp:posOffset>
          </wp:positionH>
          <wp:positionV relativeFrom="paragraph">
            <wp:posOffset>-325751</wp:posOffset>
          </wp:positionV>
          <wp:extent cx="2261870" cy="774065"/>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u9stTdMWtJBTdB7GzuxC/UK/xQ==">AMUW2mVnl4i6XoFI65UvXPQQKmAPjONdoy2P6sfXuKwqLCV5hzZxUHzt7GP/exCFwjZbZc15pHHrKdrytYqjqzqSOaMUUPmLNsOvG3s87s0nR9AA9qDdH1kbvExXFHp2kXuL5YG2TuQj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2022-01-14T15:52:00Z</dcterms:created>
  <dc:creator>ANA LUCIA ZELADA GUEVAR</dc:creator>
</cp:coreProperties>
</file>