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3BD1E855"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r w:rsidR="000F00E6">
        <w:rPr>
          <w:rFonts w:ascii="Arial" w:eastAsia="Arial" w:hAnsi="Arial" w:cs="Arial"/>
          <w:b/>
          <w:color w:val="000000"/>
        </w:rPr>
        <w:t xml:space="preserve"> #</w:t>
      </w:r>
      <w:r w:rsidR="001A3BC7">
        <w:rPr>
          <w:rFonts w:ascii="Arial" w:eastAsia="Arial" w:hAnsi="Arial" w:cs="Arial"/>
          <w:b/>
          <w:color w:val="000000"/>
        </w:rPr>
        <w:t>10</w:t>
      </w:r>
    </w:p>
    <w:tbl>
      <w:tblPr>
        <w:tblStyle w:val="a"/>
        <w:tblW w:w="311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tblGrid>
      <w:tr w:rsidR="00A631B1" w14:paraId="0E9ED935" w14:textId="77777777" w:rsidTr="00DA48D3">
        <w:tc>
          <w:tcPr>
            <w:tcW w:w="3114" w:type="dxa"/>
          </w:tcPr>
          <w:p w14:paraId="10119C1E" w14:textId="33C3D04C"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1E5B9E">
              <w:rPr>
                <w:rFonts w:ascii="Arial" w:eastAsia="Arial" w:hAnsi="Arial" w:cs="Arial"/>
                <w:b/>
                <w:color w:val="000000"/>
                <w:sz w:val="20"/>
                <w:szCs w:val="20"/>
              </w:rPr>
              <w:t xml:space="preserve"> Quinto</w:t>
            </w:r>
          </w:p>
        </w:tc>
      </w:tr>
      <w:tr w:rsidR="00A631B1" w14:paraId="2B637BCB" w14:textId="77777777" w:rsidTr="00DA48D3">
        <w:tc>
          <w:tcPr>
            <w:tcW w:w="3114" w:type="dxa"/>
            <w:shd w:val="clear" w:color="auto" w:fill="C00000"/>
          </w:tcPr>
          <w:p w14:paraId="7EFF8378" w14:textId="780D15FF"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rsidTr="00DA48D3">
        <w:tc>
          <w:tcPr>
            <w:tcW w:w="3114" w:type="dxa"/>
          </w:tcPr>
          <w:p w14:paraId="2290F57D" w14:textId="53911FB3" w:rsidR="00A631B1" w:rsidRDefault="00DA48D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Nathalia Luc</w:t>
            </w:r>
            <w:r w:rsidR="00B72C4B">
              <w:rPr>
                <w:rFonts w:ascii="Arial" w:eastAsia="Arial" w:hAnsi="Arial" w:cs="Arial"/>
                <w:b/>
                <w:color w:val="000000"/>
                <w:sz w:val="20"/>
                <w:szCs w:val="20"/>
              </w:rPr>
              <w:t>í</w:t>
            </w:r>
            <w:r>
              <w:rPr>
                <w:rFonts w:ascii="Arial" w:eastAsia="Arial" w:hAnsi="Arial" w:cs="Arial"/>
                <w:b/>
                <w:color w:val="000000"/>
                <w:sz w:val="20"/>
                <w:szCs w:val="20"/>
              </w:rPr>
              <w:t>a Jim</w:t>
            </w:r>
            <w:r w:rsidR="00B72C4B">
              <w:rPr>
                <w:rFonts w:ascii="Arial" w:eastAsia="Arial" w:hAnsi="Arial" w:cs="Arial"/>
                <w:b/>
                <w:color w:val="000000"/>
                <w:sz w:val="20"/>
                <w:szCs w:val="20"/>
              </w:rPr>
              <w:t>é</w:t>
            </w:r>
            <w:r>
              <w:rPr>
                <w:rFonts w:ascii="Arial" w:eastAsia="Arial" w:hAnsi="Arial" w:cs="Arial"/>
                <w:b/>
                <w:color w:val="000000"/>
                <w:sz w:val="20"/>
                <w:szCs w:val="20"/>
              </w:rPr>
              <w:t>n</w:t>
            </w:r>
            <w:r w:rsidR="00B72C4B">
              <w:rPr>
                <w:rFonts w:ascii="Arial" w:eastAsia="Arial" w:hAnsi="Arial" w:cs="Arial"/>
                <w:b/>
                <w:color w:val="000000"/>
                <w:sz w:val="20"/>
                <w:szCs w:val="20"/>
              </w:rPr>
              <w:t>ez</w:t>
            </w:r>
            <w:r>
              <w:rPr>
                <w:rFonts w:ascii="Arial" w:eastAsia="Arial" w:hAnsi="Arial" w:cs="Arial"/>
                <w:b/>
                <w:color w:val="000000"/>
                <w:sz w:val="20"/>
                <w:szCs w:val="20"/>
              </w:rPr>
              <w:t xml:space="preserve"> Garc</w:t>
            </w:r>
            <w:r w:rsidR="00B72C4B">
              <w:rPr>
                <w:rFonts w:ascii="Arial" w:eastAsia="Arial" w:hAnsi="Arial" w:cs="Arial"/>
                <w:b/>
                <w:color w:val="000000"/>
                <w:sz w:val="20"/>
                <w:szCs w:val="20"/>
              </w:rPr>
              <w:t>í</w:t>
            </w:r>
            <w:r>
              <w:rPr>
                <w:rFonts w:ascii="Arial" w:eastAsia="Arial" w:hAnsi="Arial" w:cs="Arial"/>
                <w:b/>
                <w:color w:val="000000"/>
                <w:sz w:val="20"/>
                <w:szCs w:val="20"/>
              </w:rPr>
              <w:t>a</w:t>
            </w:r>
          </w:p>
        </w:tc>
      </w:tr>
    </w:tbl>
    <w:p w14:paraId="136E4B57" w14:textId="2B7989CF"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DA48D3">
        <w:rPr>
          <w:rFonts w:ascii="Arial" w:eastAsia="Arial" w:hAnsi="Arial" w:cs="Arial"/>
          <w:color w:val="000000"/>
        </w:rPr>
        <w:t>Ximena Xicará Aguilar</w:t>
      </w:r>
    </w:p>
    <w:p w14:paraId="094CF4F7" w14:textId="36EC8CC8"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A48D3">
        <w:rPr>
          <w:rFonts w:ascii="Arial" w:eastAsia="Arial" w:hAnsi="Arial" w:cs="Arial"/>
          <w:color w:val="000000"/>
        </w:rPr>
        <w:t>Tercer</w:t>
      </w:r>
      <w:r w:rsidR="00D14A39">
        <w:rPr>
          <w:rFonts w:ascii="Arial" w:eastAsia="Arial" w:hAnsi="Arial" w:cs="Arial"/>
          <w:color w:val="000000"/>
        </w:rPr>
        <w:t>o</w:t>
      </w:r>
    </w:p>
    <w:p w14:paraId="685E6F96" w14:textId="4EDE5C1C"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1A3BC7">
        <w:rPr>
          <w:rFonts w:ascii="Arial" w:eastAsia="Arial" w:hAnsi="Arial" w:cs="Arial"/>
          <w:color w:val="000000"/>
        </w:rPr>
        <w:t>10</w:t>
      </w:r>
    </w:p>
    <w:p w14:paraId="09EBAEC1" w14:textId="3A24A014"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DA48D3">
        <w:rPr>
          <w:rFonts w:ascii="Arial" w:eastAsia="Arial" w:hAnsi="Arial" w:cs="Arial"/>
          <w:color w:val="000000"/>
        </w:rPr>
        <w:t>MRBA</w:t>
      </w:r>
    </w:p>
    <w:p w14:paraId="319BCCC0" w14:textId="4977FA5A"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437B72">
        <w:rPr>
          <w:rFonts w:ascii="Arial" w:eastAsia="Arial" w:hAnsi="Arial" w:cs="Arial"/>
          <w:color w:val="000000"/>
        </w:rPr>
        <w:t>3</w:t>
      </w:r>
      <w:r w:rsidR="001A3BC7">
        <w:rPr>
          <w:rFonts w:ascii="Arial" w:eastAsia="Arial" w:hAnsi="Arial" w:cs="Arial"/>
          <w:color w:val="000000"/>
        </w:rPr>
        <w:t>0</w:t>
      </w:r>
      <w:r w:rsidR="00DA48D3">
        <w:rPr>
          <w:rFonts w:ascii="Arial" w:eastAsia="Arial" w:hAnsi="Arial" w:cs="Arial"/>
          <w:color w:val="000000"/>
        </w:rPr>
        <w:t>/</w:t>
      </w:r>
      <w:r w:rsidR="0009586E">
        <w:rPr>
          <w:rFonts w:ascii="Arial" w:eastAsia="Arial" w:hAnsi="Arial" w:cs="Arial"/>
          <w:color w:val="000000"/>
        </w:rPr>
        <w:t>mar</w:t>
      </w:r>
      <w:r w:rsidR="00DA48D3">
        <w:rPr>
          <w:rFonts w:ascii="Arial" w:eastAsia="Arial" w:hAnsi="Arial" w:cs="Arial"/>
          <w:color w:val="000000"/>
        </w:rPr>
        <w:t>/2022 1</w:t>
      </w:r>
      <w:r w:rsidR="00D923DE">
        <w:rPr>
          <w:rFonts w:ascii="Arial" w:eastAsia="Arial" w:hAnsi="Arial" w:cs="Arial"/>
          <w:color w:val="000000"/>
        </w:rPr>
        <w:t>5</w:t>
      </w:r>
      <w:r w:rsidR="00DA48D3">
        <w:rPr>
          <w:rFonts w:ascii="Arial" w:eastAsia="Arial" w:hAnsi="Arial" w:cs="Arial"/>
          <w:color w:val="000000"/>
        </w:rPr>
        <w:t>:</w:t>
      </w:r>
      <w:r w:rsidR="00D923DE">
        <w:rPr>
          <w:rFonts w:ascii="Arial" w:eastAsia="Arial" w:hAnsi="Arial" w:cs="Arial"/>
          <w:color w:val="000000"/>
        </w:rPr>
        <w:t>3</w:t>
      </w:r>
      <w:r w:rsidR="00DA48D3">
        <w:rPr>
          <w:rFonts w:ascii="Arial" w:eastAsia="Arial" w:hAnsi="Arial" w:cs="Arial"/>
          <w:color w:val="000000"/>
        </w:rPr>
        <w:t>0hrs</w:t>
      </w:r>
    </w:p>
    <w:p w14:paraId="22897295" w14:textId="77777777" w:rsidR="00DA48D3" w:rsidRDefault="00DA48D3">
      <w:pPr>
        <w:pBdr>
          <w:top w:val="nil"/>
          <w:left w:val="nil"/>
          <w:bottom w:val="nil"/>
          <w:right w:val="nil"/>
          <w:between w:val="nil"/>
        </w:pBdr>
        <w:spacing w:before="120" w:after="120" w:line="360" w:lineRule="auto"/>
        <w:jc w:val="both"/>
        <w:rPr>
          <w:rFonts w:ascii="Arial" w:eastAsia="Arial" w:hAnsi="Arial" w:cs="Arial"/>
          <w:color w:val="000000"/>
        </w:rPr>
      </w:pP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631B1" w14:paraId="6BBA2A6E" w14:textId="77777777">
        <w:tc>
          <w:tcPr>
            <w:tcW w:w="2263" w:type="dxa"/>
            <w:shd w:val="clear" w:color="auto" w:fill="C00000"/>
          </w:tcPr>
          <w:p w14:paraId="5013EC55"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275E67A0" w14:textId="72A5E09A" w:rsidR="00A631B1" w:rsidRDefault="00B07D54" w:rsidP="0009586E">
            <w:pPr>
              <w:pBdr>
                <w:top w:val="nil"/>
                <w:left w:val="nil"/>
                <w:bottom w:val="nil"/>
                <w:right w:val="nil"/>
                <w:between w:val="nil"/>
              </w:pBdr>
              <w:spacing w:before="120" w:after="120" w:line="360" w:lineRule="auto"/>
              <w:jc w:val="both"/>
              <w:rPr>
                <w:rFonts w:ascii="Arial" w:eastAsia="Arial" w:hAnsi="Arial" w:cs="Arial"/>
                <w:color w:val="FF0000"/>
              </w:rPr>
            </w:pPr>
            <w:r w:rsidRPr="00B07D54">
              <w:rPr>
                <w:rFonts w:ascii="Arial" w:eastAsia="Arial" w:hAnsi="Arial" w:cs="Arial"/>
              </w:rPr>
              <w:t>A través del diálogo socrático y la redacción de palabras claves, conducir a la paciente a la introspección del porqué prioriza a otros antes que a sí y percatarle de lo beneficioso que es para ella el que con cierta regularidad se ponga como prioridad en su día a día.</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2912E3E5" w14:textId="77777777" w:rsidR="00B07D54" w:rsidRPr="00B07D54" w:rsidRDefault="00B07D54" w:rsidP="00B07D54">
            <w:pPr>
              <w:pBdr>
                <w:top w:val="nil"/>
                <w:left w:val="nil"/>
                <w:bottom w:val="nil"/>
                <w:right w:val="nil"/>
                <w:between w:val="nil"/>
              </w:pBdr>
              <w:spacing w:before="120" w:after="120" w:line="360" w:lineRule="auto"/>
              <w:jc w:val="both"/>
              <w:rPr>
                <w:rFonts w:ascii="Arial" w:eastAsia="Arial" w:hAnsi="Arial" w:cs="Arial"/>
              </w:rPr>
            </w:pPr>
            <w:r w:rsidRPr="00B07D54">
              <w:rPr>
                <w:rFonts w:ascii="Arial" w:eastAsia="Arial" w:hAnsi="Arial" w:cs="Arial"/>
              </w:rPr>
              <w:t>Espacio de escucha para las situaciones de carga emocional que la paciente ha tenido a lo largo de la semana.</w:t>
            </w:r>
          </w:p>
          <w:p w14:paraId="54BD9B49" w14:textId="77777777" w:rsidR="00B07D54" w:rsidRPr="00B07D54" w:rsidRDefault="00B07D54" w:rsidP="00B07D54">
            <w:pPr>
              <w:pBdr>
                <w:top w:val="nil"/>
                <w:left w:val="nil"/>
                <w:bottom w:val="nil"/>
                <w:right w:val="nil"/>
                <w:between w:val="nil"/>
              </w:pBdr>
              <w:spacing w:before="120" w:after="120" w:line="360" w:lineRule="auto"/>
              <w:jc w:val="both"/>
              <w:rPr>
                <w:rFonts w:ascii="Arial" w:eastAsia="Arial" w:hAnsi="Arial" w:cs="Arial"/>
              </w:rPr>
            </w:pPr>
            <w:r w:rsidRPr="00B07D54">
              <w:rPr>
                <w:rFonts w:ascii="Arial" w:eastAsia="Arial" w:hAnsi="Arial" w:cs="Arial"/>
              </w:rPr>
              <w:t>Reforzar a la paciente la promoción de ponerse de vez en cuando como prioridad, su tiempo personal y sus deseos y necesidades.</w:t>
            </w:r>
          </w:p>
          <w:p w14:paraId="317801C4" w14:textId="08FB2A39" w:rsidR="00E3353D" w:rsidRPr="00E3353D" w:rsidRDefault="00B07D54" w:rsidP="00B07D54">
            <w:pPr>
              <w:pBdr>
                <w:top w:val="nil"/>
                <w:left w:val="nil"/>
                <w:bottom w:val="nil"/>
                <w:right w:val="nil"/>
                <w:between w:val="nil"/>
              </w:pBdr>
              <w:spacing w:before="120" w:after="120" w:line="360" w:lineRule="auto"/>
              <w:jc w:val="both"/>
              <w:rPr>
                <w:rFonts w:ascii="Arial" w:eastAsia="Arial" w:hAnsi="Arial" w:cs="Arial"/>
              </w:rPr>
            </w:pPr>
            <w:r w:rsidRPr="00B07D54">
              <w:rPr>
                <w:rFonts w:ascii="Arial" w:eastAsia="Arial" w:hAnsi="Arial" w:cs="Arial"/>
              </w:rPr>
              <w:t>Conducir a la paciente al autoconocimiento a través del diálogo socrático y un listado de cualidades y fortalezas, con el fin de que ella pueda expresar lo que ve bueno de sí misma y las competencias que tiene.</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1CD19B1" w14:textId="35F343F6" w:rsidR="00570015" w:rsidRPr="00570015"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Preguntas abiertas y cerradas</w:t>
            </w:r>
          </w:p>
          <w:p w14:paraId="603C58E6" w14:textId="5EDB65C5" w:rsidR="00570015" w:rsidRPr="00196198"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Parafraseo</w:t>
            </w:r>
          </w:p>
          <w:p w14:paraId="21DC2CCE" w14:textId="38165D4F" w:rsidR="00196198" w:rsidRPr="009833F8" w:rsidRDefault="00196198"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Recapitulación</w:t>
            </w:r>
          </w:p>
          <w:p w14:paraId="5E4C60CB" w14:textId="2CEAF03C" w:rsidR="009833F8" w:rsidRPr="009833F8" w:rsidRDefault="009833F8"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lastRenderedPageBreak/>
              <w:t>Diálogo socrático</w:t>
            </w:r>
          </w:p>
          <w:p w14:paraId="4C0F029E" w14:textId="0A0F896F" w:rsidR="009833F8" w:rsidRPr="00570015" w:rsidRDefault="009833F8"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Ejemplificación</w:t>
            </w:r>
          </w:p>
          <w:p w14:paraId="1B097B01" w14:textId="50831027" w:rsidR="00570015" w:rsidRPr="009833F8"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Observación clínica</w:t>
            </w:r>
          </w:p>
          <w:p w14:paraId="4F0F9590" w14:textId="6FCC2FCE" w:rsidR="009833F8" w:rsidRPr="009833F8" w:rsidRDefault="009833F8"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Escucha activa</w:t>
            </w:r>
          </w:p>
          <w:p w14:paraId="6474074E" w14:textId="058726DF" w:rsidR="009833F8" w:rsidRPr="009833F8" w:rsidRDefault="009833F8" w:rsidP="009833F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Atención completa</w:t>
            </w:r>
          </w:p>
        </w:tc>
      </w:tr>
    </w:tbl>
    <w:p w14:paraId="5D5E7BBC"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690DE104" w14:textId="61B639CD"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196198">
        <w:rPr>
          <w:rFonts w:ascii="Arial" w:eastAsia="Arial" w:hAnsi="Arial" w:cs="Arial"/>
          <w:color w:val="000000"/>
        </w:rPr>
        <w:t>X</w:t>
      </w:r>
      <w:r>
        <w:rPr>
          <w:rFonts w:ascii="Arial" w:eastAsia="Arial" w:hAnsi="Arial" w:cs="Arial"/>
          <w:color w:val="000000"/>
        </w:rPr>
        <w:t>__</w:t>
      </w:r>
      <w:r>
        <w:rPr>
          <w:rFonts w:ascii="Arial" w:eastAsia="Arial" w:hAnsi="Arial" w:cs="Arial"/>
          <w:color w:val="000000"/>
        </w:rPr>
        <w:tab/>
        <w:t>No:</w:t>
      </w:r>
      <w:r>
        <w:rPr>
          <w:rFonts w:ascii="Arial" w:eastAsia="Arial" w:hAnsi="Arial" w:cs="Arial"/>
        </w:rPr>
        <w:t xml:space="preserve"> __</w:t>
      </w:r>
      <w:r w:rsidR="00196198">
        <w:rPr>
          <w:rFonts w:ascii="Arial" w:eastAsia="Arial" w:hAnsi="Arial" w:cs="Arial"/>
        </w:rPr>
        <w:t>_</w:t>
      </w:r>
      <w:r>
        <w:rPr>
          <w:rFonts w:ascii="Arial" w:eastAsia="Arial" w:hAnsi="Arial" w:cs="Arial"/>
        </w:rPr>
        <w:t>__</w:t>
      </w:r>
    </w:p>
    <w:p w14:paraId="547E4F76" w14:textId="5DB75579" w:rsidR="00A631B1" w:rsidRDefault="00C2581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9F52B2">
        <w:rPr>
          <w:rFonts w:ascii="Arial" w:eastAsia="Arial" w:hAnsi="Arial" w:cs="Arial"/>
          <w:color w:val="000000"/>
        </w:rPr>
        <w:t xml:space="preserve"> </w:t>
      </w:r>
      <w:r w:rsidR="00196198">
        <w:rPr>
          <w:rFonts w:ascii="Arial" w:eastAsia="Arial" w:hAnsi="Arial" w:cs="Arial"/>
          <w:color w:val="000000"/>
          <w:u w:val="single"/>
        </w:rPr>
        <w:t>Fue posible cumplir con todas las actividades propuestas en el tiempo planeado</w:t>
      </w:r>
      <w:r w:rsidR="00B33852">
        <w:rPr>
          <w:rFonts w:ascii="Arial" w:eastAsia="Arial" w:hAnsi="Arial" w:cs="Arial"/>
          <w:color w:val="000000"/>
          <w:u w:val="single"/>
        </w:rPr>
        <w:t>.</w:t>
      </w:r>
    </w:p>
    <w:p w14:paraId="4D1D76E2" w14:textId="77777777" w:rsidR="001E4962" w:rsidRDefault="001E4962">
      <w:pPr>
        <w:pBdr>
          <w:top w:val="nil"/>
          <w:left w:val="nil"/>
          <w:bottom w:val="nil"/>
          <w:right w:val="nil"/>
          <w:between w:val="nil"/>
        </w:pBdr>
        <w:spacing w:before="120" w:after="120" w:line="360" w:lineRule="auto"/>
        <w:jc w:val="both"/>
        <w:rPr>
          <w:rFonts w:ascii="Arial" w:eastAsia="Arial" w:hAnsi="Arial" w:cs="Arial"/>
          <w:color w:val="000000"/>
          <w:u w:val="single"/>
        </w:rPr>
      </w:pP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7F0E948" w14:textId="31AFB3CB"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393EFD">
        <w:rPr>
          <w:rFonts w:ascii="Arial" w:eastAsia="Arial" w:hAnsi="Arial" w:cs="Arial"/>
          <w:color w:val="000000"/>
          <w:u w:val="single"/>
        </w:rPr>
        <w:t>_</w:t>
      </w:r>
      <w:r w:rsidR="00855D6F">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032196B" w14:textId="2B8E302F"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E81F62">
        <w:rPr>
          <w:rFonts w:ascii="Arial" w:eastAsia="Arial" w:hAnsi="Arial" w:cs="Arial"/>
          <w:color w:val="000000"/>
        </w:rPr>
        <w:t xml:space="preserve"> </w:t>
      </w:r>
      <w:r w:rsidR="00393EFD">
        <w:rPr>
          <w:rFonts w:ascii="Arial" w:eastAsia="Arial" w:hAnsi="Arial" w:cs="Arial"/>
          <w:color w:val="000000"/>
          <w:u w:val="single"/>
        </w:rPr>
        <w:t>La paciente se mostró sumamente dispuesta a escuchar lo que la terapeuta tenía propuesto para ese día y su actitud fue muy receptiva y presta a la introspección</w:t>
      </w:r>
      <w:r w:rsidR="00845C36">
        <w:rPr>
          <w:rFonts w:ascii="Arial" w:eastAsia="Arial" w:hAnsi="Arial" w:cs="Arial"/>
          <w:color w:val="000000"/>
          <w:u w:val="single"/>
        </w:rPr>
        <w:t>.</w:t>
      </w:r>
    </w:p>
    <w:p w14:paraId="5D05E26E" w14:textId="77777777" w:rsidR="00A631B1" w:rsidRDefault="00A631B1">
      <w:pPr>
        <w:pBdr>
          <w:top w:val="nil"/>
          <w:left w:val="nil"/>
          <w:bottom w:val="nil"/>
          <w:right w:val="nil"/>
          <w:between w:val="nil"/>
        </w:pBdr>
        <w:spacing w:before="120" w:after="120" w:line="360" w:lineRule="auto"/>
        <w:jc w:val="both"/>
        <w:rPr>
          <w:rFonts w:ascii="Arial" w:eastAsia="Arial" w:hAnsi="Arial" w:cs="Arial"/>
          <w:b/>
        </w:rPr>
      </w:pPr>
    </w:p>
    <w:p w14:paraId="45CC7784" w14:textId="5B8D9970"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p>
    <w:p w14:paraId="717483CE" w14:textId="672D2D8F" w:rsidR="00E72A19" w:rsidRDefault="00A246BE" w:rsidP="00E72A1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Este día la paciente solicitó iniciar la </w:t>
      </w:r>
      <w:r w:rsidR="005828CB">
        <w:rPr>
          <w:rFonts w:ascii="Arial" w:eastAsia="Arial" w:hAnsi="Arial" w:cs="Arial"/>
          <w:u w:val="single"/>
        </w:rPr>
        <w:t>sesión media hora antes dado que tendría una reunión con amigas.  Dado esto, se presentó bastante arreglada, y se le notaba que estaba contenta de verse así y gustosa de haberse arreglado.</w:t>
      </w:r>
    </w:p>
    <w:p w14:paraId="3E186FFA" w14:textId="27275AC0" w:rsidR="001F214E" w:rsidRDefault="001F214E" w:rsidP="00E72A1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Indicó que cumpliendo con lo propuesto previamente en las sesiones y en su Listado de prioridades, el fin de semana fue con su familia a Antigua y disfrutó tanto ese día que incluso se olvidó de pensar en qué hacer sobre la casa de su hijo.</w:t>
      </w:r>
    </w:p>
    <w:p w14:paraId="2BD14A2C" w14:textId="0F305161" w:rsidR="00742E12" w:rsidRDefault="00742E12" w:rsidP="00E72A19">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Referente al Listado de prioridades, indicó que aún no ha comprado sus medicinas, pero que si se dio durante la semana tiempo para sí viendo de los programas de cocina y repostería que tanto le gustan.</w:t>
      </w:r>
    </w:p>
    <w:p w14:paraId="42E7CD59" w14:textId="51BDB41C" w:rsidR="00896673" w:rsidRDefault="00896673" w:rsidP="00896673">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Explicó que su semana había estado “más o menos”, puesto que continúan con el tema de la mudanza de casa de su hijo, ante la cual tienen ya cuatro opciones, pero de estas a ella le convencen más dos y a su nuera le agranda más las otras dos.</w:t>
      </w:r>
    </w:p>
    <w:p w14:paraId="75B37BC6" w14:textId="2C824392" w:rsidR="00896673" w:rsidRDefault="00896673" w:rsidP="00896673">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lastRenderedPageBreak/>
        <w:t>Con este mismo tema, comentó que parte de lo que le desagrada sobre que la nuera piense en vivir en apartamento es el perro que tienen, pues no es un perro con el que su nieto juegue, sino que más bien le roba atención y espacio.</w:t>
      </w:r>
    </w:p>
    <w:p w14:paraId="51175A47" w14:textId="0FA68442" w:rsidR="00896673" w:rsidRDefault="00896673" w:rsidP="00896673">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También respecto a su nuera, </w:t>
      </w:r>
      <w:r w:rsidR="00226474">
        <w:rPr>
          <w:rFonts w:ascii="Arial" w:eastAsia="Arial" w:hAnsi="Arial" w:cs="Arial"/>
          <w:u w:val="single"/>
        </w:rPr>
        <w:t>explica que le molesta que ella no sabe aún dónde hará su EPS, pues la nuera ha expresado que al tener que realizarlo el otro año, se llevará con ella a M y no regresarán seguido a la ciudad, además, le preocupa que no quiere aportar económicamente para las necesidades de M y que no se preocupa por su cuidado.</w:t>
      </w:r>
    </w:p>
    <w:p w14:paraId="022C804B" w14:textId="5528E6C3" w:rsidR="007965C9" w:rsidRDefault="007965C9" w:rsidP="00896673">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Comenta que respecto a las opciones que tienen de nueva casa, el hermano de su nuera es el único “pensante”, pues es el que evalúa que en el apartamento no hay suficiente espacio para todos y que es muy caro para lo que ofrece.</w:t>
      </w:r>
    </w:p>
    <w:p w14:paraId="1D299CA3" w14:textId="36A85362" w:rsidR="007965C9" w:rsidRDefault="007965C9" w:rsidP="00896673">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Menciona también que la última semana le ha resultado aún más difícil hablar con su hijo, pues considera que el no está abierto a escucharla y en todas sus conversaciones terminan peleando.</w:t>
      </w:r>
    </w:p>
    <w:p w14:paraId="7293A80C" w14:textId="28BC2608" w:rsidR="004D7B3A" w:rsidRDefault="004D7B3A" w:rsidP="00896673">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Explicó también que se siente más preocupada por la salud de su hija, pues cada vez que habla con ella no escucha mejoría y como madre le mueve el saber que no está con ella y que no puede brindarle mayor cuidado.</w:t>
      </w:r>
    </w:p>
    <w:p w14:paraId="550BD7D2" w14:textId="7B738E57" w:rsidR="004D7B3A" w:rsidRDefault="004D7B3A" w:rsidP="00896673">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Ante estas narrativas se condujo al cuestionamiento de “¿Por qué más por los demás?”, si “hay cosas a las que no logro sacarle fruto”.</w:t>
      </w:r>
    </w:p>
    <w:p w14:paraId="1B289D90" w14:textId="68EF8505" w:rsidR="004D7B3A" w:rsidRDefault="004D7B3A" w:rsidP="00896673">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La paciente reflexionó en su pasado.  Narró que se crio con niñeras y creció con la convicción de que sus hijos no crecerían igual.</w:t>
      </w:r>
    </w:p>
    <w:p w14:paraId="47CEF54C" w14:textId="35E4C4AA" w:rsidR="004D7B3A" w:rsidRDefault="004D7B3A" w:rsidP="00896673">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Tras esta reflexión se llegó a cinco puntos relevantes.</w:t>
      </w:r>
    </w:p>
    <w:p w14:paraId="0C233F13" w14:textId="490BB71F" w:rsidR="004D7B3A" w:rsidRDefault="004D7B3A" w:rsidP="004D7B3A">
      <w:pPr>
        <w:pStyle w:val="Prrafodelista"/>
        <w:numPr>
          <w:ilvl w:val="3"/>
          <w:numId w:val="1"/>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Se proyecta en los demás y por eso les continúa ayudando tan incondicionalmente.</w:t>
      </w:r>
    </w:p>
    <w:p w14:paraId="617D0051" w14:textId="65DC8DA2" w:rsidR="004D7B3A" w:rsidRDefault="004D7B3A" w:rsidP="004D7B3A">
      <w:pPr>
        <w:pStyle w:val="Prrafodelista"/>
        <w:numPr>
          <w:ilvl w:val="3"/>
          <w:numId w:val="1"/>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Explica que “llega un momento de cansancio” respecto a ayudar tanto y sentir que no le es retribuido.  Ante lo que explica que siente que ya está llegando al punto de sentirse harta de ello.</w:t>
      </w:r>
    </w:p>
    <w:p w14:paraId="59327C4E" w14:textId="45376F90" w:rsidR="004D7B3A" w:rsidRDefault="00922A86" w:rsidP="004D7B3A">
      <w:pPr>
        <w:pStyle w:val="Prrafodelista"/>
        <w:numPr>
          <w:ilvl w:val="3"/>
          <w:numId w:val="1"/>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 pesar de, no se arrepiente de lo que ha hecho, de las ayudas que ha dado.</w:t>
      </w:r>
    </w:p>
    <w:p w14:paraId="7ABFBDB4" w14:textId="374D81C3" w:rsidR="00922A86" w:rsidRDefault="00922A86" w:rsidP="004D7B3A">
      <w:pPr>
        <w:pStyle w:val="Prrafodelista"/>
        <w:numPr>
          <w:ilvl w:val="3"/>
          <w:numId w:val="1"/>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Explica que ha identificado desde hace ya tiempo que constantemente vivía de acuerdo con pensamientos catastróficos, lo que explica “es difícil”.</w:t>
      </w:r>
    </w:p>
    <w:p w14:paraId="5D09F1B8" w14:textId="4BBC8E07" w:rsidR="00922A86" w:rsidRDefault="00922A86" w:rsidP="00922A86">
      <w:pPr>
        <w:pStyle w:val="Prrafodelista"/>
        <w:numPr>
          <w:ilvl w:val="3"/>
          <w:numId w:val="1"/>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Se le dificulta decir “no”.</w:t>
      </w:r>
    </w:p>
    <w:p w14:paraId="1BA183A7" w14:textId="4EA17D50" w:rsidR="00CD41B5" w:rsidRPr="00CD41B5" w:rsidRDefault="00CD41B5" w:rsidP="00CD41B5">
      <w:pPr>
        <w:pStyle w:val="Prrafodelista"/>
        <w:numPr>
          <w:ilvl w:val="0"/>
          <w:numId w:val="6"/>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Se realizó un cuadro sobre sus cualidades y fortalezas,</w:t>
      </w:r>
      <w:r w:rsidR="00F1717F">
        <w:rPr>
          <w:rFonts w:ascii="Arial" w:eastAsia="Arial" w:hAnsi="Arial" w:cs="Arial"/>
          <w:u w:val="single"/>
        </w:rPr>
        <w:t xml:space="preserve"> en el que destacó como más favorecedoras e importantes el ser: cumplidora, que le lleva a ser organizada; y altruista, que le lleva a tener capacidad de amar desinteresadamente.</w:t>
      </w:r>
    </w:p>
    <w:p w14:paraId="0A8B230A" w14:textId="4DA4B324" w:rsidR="00922A86" w:rsidRDefault="00922A86" w:rsidP="00922A86">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lastRenderedPageBreak/>
        <w:t>Se retiró de esta sesión contenta de haber interiorizado y sentir que cada vez llega a conocerse más.</w:t>
      </w:r>
    </w:p>
    <w:p w14:paraId="42795295" w14:textId="77777777" w:rsidR="00922A86" w:rsidRPr="00922A86" w:rsidRDefault="00922A86" w:rsidP="00922A86">
      <w:pPr>
        <w:pStyle w:val="Prrafodelista"/>
        <w:pBdr>
          <w:top w:val="nil"/>
          <w:left w:val="nil"/>
          <w:bottom w:val="nil"/>
          <w:right w:val="nil"/>
          <w:between w:val="nil"/>
        </w:pBdr>
        <w:spacing w:before="120" w:after="120" w:line="360" w:lineRule="auto"/>
        <w:ind w:left="1080"/>
        <w:jc w:val="both"/>
        <w:rPr>
          <w:rFonts w:ascii="Arial" w:eastAsia="Arial" w:hAnsi="Arial" w:cs="Arial"/>
          <w:u w:val="single"/>
        </w:rPr>
      </w:pPr>
    </w:p>
    <w:p w14:paraId="1A9A830A" w14:textId="62C569D5" w:rsidR="00B01346" w:rsidRPr="00B01346" w:rsidRDefault="00C25813" w:rsidP="00B0134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B01346">
        <w:rPr>
          <w:rFonts w:ascii="Arial" w:eastAsia="Arial" w:hAnsi="Arial" w:cs="Arial"/>
          <w:b/>
        </w:rPr>
        <w:t xml:space="preserve">Observaciones conductuales del paciente: </w:t>
      </w:r>
    </w:p>
    <w:p w14:paraId="55EAB3D4" w14:textId="296BAE83" w:rsidR="00FB610F" w:rsidRDefault="00CD41B5" w:rsidP="0058091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La paciente se presentó contenta, entusiasmada y activa</w:t>
      </w:r>
      <w:r w:rsidR="0075516F">
        <w:rPr>
          <w:rFonts w:ascii="Arial" w:eastAsia="Arial" w:hAnsi="Arial" w:cs="Arial"/>
          <w:color w:val="000000"/>
          <w:u w:val="single"/>
        </w:rPr>
        <w:t>.</w:t>
      </w:r>
      <w:r>
        <w:rPr>
          <w:rFonts w:ascii="Arial" w:eastAsia="Arial" w:hAnsi="Arial" w:cs="Arial"/>
          <w:color w:val="000000"/>
          <w:u w:val="single"/>
        </w:rPr>
        <w:t xml:space="preserve">  Llamó la atención que en esta ocasión </w:t>
      </w:r>
      <w:r w:rsidR="004074A1">
        <w:rPr>
          <w:rFonts w:ascii="Arial" w:eastAsia="Arial" w:hAnsi="Arial" w:cs="Arial"/>
          <w:color w:val="000000"/>
          <w:u w:val="single"/>
        </w:rPr>
        <w:t>la paciente veía más veces hacia la pantalla.</w:t>
      </w:r>
    </w:p>
    <w:p w14:paraId="2312A598" w14:textId="088EEFEB" w:rsidR="004074A1" w:rsidRDefault="004074A1" w:rsidP="0058091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Algo novedoso durante la sesión fue que utilizó en varias ocasiones palabras en inglés, para expresarse y referirse a cosas positivas.</w:t>
      </w:r>
    </w:p>
    <w:p w14:paraId="10531867" w14:textId="77777777" w:rsidR="00952FB4" w:rsidRPr="00DD5B62" w:rsidRDefault="00952FB4" w:rsidP="00580912">
      <w:pPr>
        <w:pBdr>
          <w:top w:val="nil"/>
          <w:left w:val="nil"/>
          <w:bottom w:val="nil"/>
          <w:right w:val="nil"/>
          <w:between w:val="nil"/>
        </w:pBdr>
        <w:spacing w:before="120" w:after="120" w:line="360" w:lineRule="auto"/>
        <w:jc w:val="both"/>
        <w:rPr>
          <w:rFonts w:ascii="Arial" w:eastAsia="Arial" w:hAnsi="Arial" w:cs="Arial"/>
          <w:color w:val="000000"/>
          <w:u w:val="single"/>
        </w:rPr>
      </w:pPr>
    </w:p>
    <w:p w14:paraId="002ED77E" w14:textId="169A9199"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66F096E5" w14:textId="2BE28039" w:rsidR="00F97793" w:rsidRDefault="007B08C5" w:rsidP="00F9779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He aprendido que</w:t>
      </w:r>
      <w:r w:rsidR="0080616E">
        <w:rPr>
          <w:rFonts w:ascii="Arial" w:eastAsia="Arial" w:hAnsi="Arial" w:cs="Arial"/>
          <w:color w:val="000000"/>
          <w:u w:val="single"/>
        </w:rPr>
        <w:t>,</w:t>
      </w:r>
      <w:r>
        <w:rPr>
          <w:rFonts w:ascii="Arial" w:eastAsia="Arial" w:hAnsi="Arial" w:cs="Arial"/>
          <w:color w:val="000000"/>
          <w:u w:val="single"/>
        </w:rPr>
        <w:t xml:space="preserve"> </w:t>
      </w:r>
      <w:r w:rsidR="0080616E">
        <w:rPr>
          <w:rFonts w:ascii="Arial" w:eastAsia="Arial" w:hAnsi="Arial" w:cs="Arial"/>
          <w:color w:val="000000"/>
          <w:u w:val="single"/>
        </w:rPr>
        <w:t>con adultos, permitirles hablar a manera de monólogo es una útil herramienta para que ellos mismos se dirijan a la introspección</w:t>
      </w:r>
      <w:r w:rsidR="00F27059">
        <w:rPr>
          <w:rFonts w:ascii="Arial" w:eastAsia="Arial" w:hAnsi="Arial" w:cs="Arial"/>
          <w:color w:val="000000"/>
          <w:u w:val="single"/>
        </w:rPr>
        <w:t>, pues, aunque muchas veces esperan que la terapeuta sea quien le dé la respuesta, es allí donde se percatan que son ellos mismos quienes pueden darse sus mejores conclusiones.</w:t>
      </w:r>
    </w:p>
    <w:p w14:paraId="12ECDD6B" w14:textId="61550180" w:rsidR="00F27059" w:rsidRDefault="00F27059" w:rsidP="00F9779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En esta sesión también observé la motivación extrínseca en realidad tiene una influencia enorme sobre la actitud de la paciente incluso en la terapia.</w:t>
      </w:r>
    </w:p>
    <w:p w14:paraId="0CC6E670" w14:textId="77777777" w:rsidR="00493E7D" w:rsidRDefault="00493E7D" w:rsidP="00F97793">
      <w:pPr>
        <w:pBdr>
          <w:top w:val="nil"/>
          <w:left w:val="nil"/>
          <w:bottom w:val="nil"/>
          <w:right w:val="nil"/>
          <w:between w:val="nil"/>
        </w:pBdr>
        <w:spacing w:before="120" w:after="120" w:line="360" w:lineRule="auto"/>
        <w:jc w:val="both"/>
        <w:rPr>
          <w:rFonts w:ascii="Arial" w:eastAsia="Arial" w:hAnsi="Arial" w:cs="Arial"/>
          <w:color w:val="000000"/>
          <w:u w:val="single"/>
        </w:rPr>
      </w:pPr>
    </w:p>
    <w:p w14:paraId="3E00CBF1" w14:textId="3F9CBF62" w:rsidR="00DD4B13" w:rsidRDefault="00DD4B13">
      <w:pPr>
        <w:pBdr>
          <w:top w:val="nil"/>
          <w:left w:val="nil"/>
          <w:bottom w:val="nil"/>
          <w:right w:val="nil"/>
          <w:between w:val="nil"/>
        </w:pBdr>
        <w:spacing w:before="120" w:after="120" w:line="360" w:lineRule="auto"/>
        <w:jc w:val="both"/>
        <w:rPr>
          <w:rFonts w:ascii="Arial" w:eastAsia="Arial" w:hAnsi="Arial" w:cs="Arial"/>
          <w:color w:val="000000"/>
          <w:u w:val="single"/>
        </w:rPr>
      </w:pPr>
    </w:p>
    <w:p w14:paraId="01A83BD1" w14:textId="2E0B7BF8"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099FB808" w14:textId="4F63CF34"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4310DA3D" w14:textId="78913E4F"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771048F8" w14:textId="46CC3E11"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5B623BFE" w14:textId="20F1F5DF"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7D723297" w14:textId="210BCF1B" w:rsidR="00EC543E" w:rsidRDefault="00EC543E">
      <w:pPr>
        <w:pBdr>
          <w:top w:val="nil"/>
          <w:left w:val="nil"/>
          <w:bottom w:val="nil"/>
          <w:right w:val="nil"/>
          <w:between w:val="nil"/>
        </w:pBdr>
        <w:spacing w:before="120" w:after="120" w:line="360" w:lineRule="auto"/>
        <w:jc w:val="both"/>
        <w:rPr>
          <w:rFonts w:ascii="Arial" w:eastAsia="Arial" w:hAnsi="Arial" w:cs="Arial"/>
          <w:color w:val="000000"/>
          <w:u w:val="single"/>
        </w:rPr>
      </w:pPr>
    </w:p>
    <w:p w14:paraId="5D150936" w14:textId="0B0F449F" w:rsidR="00EC543E" w:rsidRDefault="00EC543E">
      <w:pPr>
        <w:pBdr>
          <w:top w:val="nil"/>
          <w:left w:val="nil"/>
          <w:bottom w:val="nil"/>
          <w:right w:val="nil"/>
          <w:between w:val="nil"/>
        </w:pBdr>
        <w:spacing w:before="120" w:after="120" w:line="360" w:lineRule="auto"/>
        <w:jc w:val="both"/>
        <w:rPr>
          <w:rFonts w:ascii="Arial" w:eastAsia="Arial" w:hAnsi="Arial" w:cs="Arial"/>
          <w:color w:val="000000"/>
          <w:u w:val="single"/>
        </w:rPr>
      </w:pPr>
    </w:p>
    <w:p w14:paraId="63C83FBB" w14:textId="1441DD13" w:rsidR="00EC543E" w:rsidRDefault="00EC543E">
      <w:pPr>
        <w:pBdr>
          <w:top w:val="nil"/>
          <w:left w:val="nil"/>
          <w:bottom w:val="nil"/>
          <w:right w:val="nil"/>
          <w:between w:val="nil"/>
        </w:pBdr>
        <w:spacing w:before="120" w:after="120" w:line="360" w:lineRule="auto"/>
        <w:jc w:val="both"/>
        <w:rPr>
          <w:rFonts w:ascii="Arial" w:eastAsia="Arial" w:hAnsi="Arial" w:cs="Arial"/>
          <w:color w:val="000000"/>
          <w:u w:val="single"/>
        </w:rPr>
      </w:pPr>
    </w:p>
    <w:p w14:paraId="0E7AE190"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C1679" w14:textId="77777777"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04CAD" w14:textId="77777777" w:rsidR="0078321E" w:rsidRDefault="0078321E">
      <w:pPr>
        <w:spacing w:after="0" w:line="240" w:lineRule="auto"/>
      </w:pPr>
      <w:r>
        <w:separator/>
      </w:r>
    </w:p>
  </w:endnote>
  <w:endnote w:type="continuationSeparator" w:id="0">
    <w:p w14:paraId="10B43024" w14:textId="77777777" w:rsidR="0078321E" w:rsidRDefault="007832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1AFA3" w14:textId="77777777" w:rsidR="0078321E" w:rsidRDefault="0078321E">
      <w:pPr>
        <w:spacing w:after="0" w:line="240" w:lineRule="auto"/>
      </w:pPr>
      <w:r>
        <w:separator/>
      </w:r>
    </w:p>
  </w:footnote>
  <w:footnote w:type="continuationSeparator" w:id="0">
    <w:p w14:paraId="291AF352" w14:textId="77777777" w:rsidR="0078321E" w:rsidRDefault="007832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5A764E"/>
    <w:multiLevelType w:val="hybridMultilevel"/>
    <w:tmpl w:val="A6848342"/>
    <w:lvl w:ilvl="0" w:tplc="100A0001">
      <w:start w:val="1"/>
      <w:numFmt w:val="bullet"/>
      <w:lvlText w:val=""/>
      <w:lvlJc w:val="left"/>
      <w:pPr>
        <w:ind w:left="1069" w:hanging="360"/>
      </w:pPr>
      <w:rPr>
        <w:rFonts w:ascii="Symbol" w:hAnsi="Symbol" w:hint="default"/>
      </w:rPr>
    </w:lvl>
    <w:lvl w:ilvl="1" w:tplc="100A0003">
      <w:start w:val="1"/>
      <w:numFmt w:val="bullet"/>
      <w:lvlText w:val="o"/>
      <w:lvlJc w:val="left"/>
      <w:pPr>
        <w:ind w:left="1789" w:hanging="360"/>
      </w:pPr>
      <w:rPr>
        <w:rFonts w:ascii="Courier New" w:hAnsi="Courier New" w:cs="Courier New" w:hint="default"/>
      </w:rPr>
    </w:lvl>
    <w:lvl w:ilvl="2" w:tplc="100A0005" w:tentative="1">
      <w:start w:val="1"/>
      <w:numFmt w:val="bullet"/>
      <w:lvlText w:val=""/>
      <w:lvlJc w:val="left"/>
      <w:pPr>
        <w:ind w:left="2509" w:hanging="360"/>
      </w:pPr>
      <w:rPr>
        <w:rFonts w:ascii="Wingdings" w:hAnsi="Wingdings" w:hint="default"/>
      </w:rPr>
    </w:lvl>
    <w:lvl w:ilvl="3" w:tplc="100A0001" w:tentative="1">
      <w:start w:val="1"/>
      <w:numFmt w:val="bullet"/>
      <w:lvlText w:val=""/>
      <w:lvlJc w:val="left"/>
      <w:pPr>
        <w:ind w:left="3229" w:hanging="360"/>
      </w:pPr>
      <w:rPr>
        <w:rFonts w:ascii="Symbol" w:hAnsi="Symbol" w:hint="default"/>
      </w:rPr>
    </w:lvl>
    <w:lvl w:ilvl="4" w:tplc="100A0003" w:tentative="1">
      <w:start w:val="1"/>
      <w:numFmt w:val="bullet"/>
      <w:lvlText w:val="o"/>
      <w:lvlJc w:val="left"/>
      <w:pPr>
        <w:ind w:left="3949" w:hanging="360"/>
      </w:pPr>
      <w:rPr>
        <w:rFonts w:ascii="Courier New" w:hAnsi="Courier New" w:cs="Courier New" w:hint="default"/>
      </w:rPr>
    </w:lvl>
    <w:lvl w:ilvl="5" w:tplc="100A0005" w:tentative="1">
      <w:start w:val="1"/>
      <w:numFmt w:val="bullet"/>
      <w:lvlText w:val=""/>
      <w:lvlJc w:val="left"/>
      <w:pPr>
        <w:ind w:left="4669" w:hanging="360"/>
      </w:pPr>
      <w:rPr>
        <w:rFonts w:ascii="Wingdings" w:hAnsi="Wingdings" w:hint="default"/>
      </w:rPr>
    </w:lvl>
    <w:lvl w:ilvl="6" w:tplc="100A0001" w:tentative="1">
      <w:start w:val="1"/>
      <w:numFmt w:val="bullet"/>
      <w:lvlText w:val=""/>
      <w:lvlJc w:val="left"/>
      <w:pPr>
        <w:ind w:left="5389" w:hanging="360"/>
      </w:pPr>
      <w:rPr>
        <w:rFonts w:ascii="Symbol" w:hAnsi="Symbol" w:hint="default"/>
      </w:rPr>
    </w:lvl>
    <w:lvl w:ilvl="7" w:tplc="100A0003" w:tentative="1">
      <w:start w:val="1"/>
      <w:numFmt w:val="bullet"/>
      <w:lvlText w:val="o"/>
      <w:lvlJc w:val="left"/>
      <w:pPr>
        <w:ind w:left="6109" w:hanging="360"/>
      </w:pPr>
      <w:rPr>
        <w:rFonts w:ascii="Courier New" w:hAnsi="Courier New" w:cs="Courier New" w:hint="default"/>
      </w:rPr>
    </w:lvl>
    <w:lvl w:ilvl="8" w:tplc="100A0005" w:tentative="1">
      <w:start w:val="1"/>
      <w:numFmt w:val="bullet"/>
      <w:lvlText w:val=""/>
      <w:lvlJc w:val="left"/>
      <w:pPr>
        <w:ind w:left="6829" w:hanging="360"/>
      </w:pPr>
      <w:rPr>
        <w:rFonts w:ascii="Wingdings" w:hAnsi="Wingdings" w:hint="default"/>
      </w:rPr>
    </w:lvl>
  </w:abstractNum>
  <w:abstractNum w:abstractNumId="1" w15:restartNumberingAfterBreak="0">
    <w:nsid w:val="34BC548B"/>
    <w:multiLevelType w:val="hybridMultilevel"/>
    <w:tmpl w:val="6338B5CE"/>
    <w:lvl w:ilvl="0" w:tplc="100A0001">
      <w:start w:val="1"/>
      <w:numFmt w:val="bullet"/>
      <w:lvlText w:val=""/>
      <w:lvlJc w:val="left"/>
      <w:pPr>
        <w:ind w:left="1080" w:hanging="360"/>
      </w:pPr>
      <w:rPr>
        <w:rFonts w:ascii="Symbol" w:hAnsi="Symbol" w:hint="default"/>
      </w:rPr>
    </w:lvl>
    <w:lvl w:ilvl="1" w:tplc="100A0003" w:tentative="1">
      <w:start w:val="1"/>
      <w:numFmt w:val="bullet"/>
      <w:lvlText w:val="o"/>
      <w:lvlJc w:val="left"/>
      <w:pPr>
        <w:ind w:left="1800" w:hanging="360"/>
      </w:pPr>
      <w:rPr>
        <w:rFonts w:ascii="Courier New" w:hAnsi="Courier New" w:cs="Courier New" w:hint="default"/>
      </w:rPr>
    </w:lvl>
    <w:lvl w:ilvl="2" w:tplc="100A0005" w:tentative="1">
      <w:start w:val="1"/>
      <w:numFmt w:val="bullet"/>
      <w:lvlText w:val=""/>
      <w:lvlJc w:val="left"/>
      <w:pPr>
        <w:ind w:left="2520" w:hanging="360"/>
      </w:pPr>
      <w:rPr>
        <w:rFonts w:ascii="Wingdings" w:hAnsi="Wingdings" w:hint="default"/>
      </w:rPr>
    </w:lvl>
    <w:lvl w:ilvl="3" w:tplc="100A0001" w:tentative="1">
      <w:start w:val="1"/>
      <w:numFmt w:val="bullet"/>
      <w:lvlText w:val=""/>
      <w:lvlJc w:val="left"/>
      <w:pPr>
        <w:ind w:left="3240" w:hanging="360"/>
      </w:pPr>
      <w:rPr>
        <w:rFonts w:ascii="Symbol" w:hAnsi="Symbol" w:hint="default"/>
      </w:rPr>
    </w:lvl>
    <w:lvl w:ilvl="4" w:tplc="100A0003" w:tentative="1">
      <w:start w:val="1"/>
      <w:numFmt w:val="bullet"/>
      <w:lvlText w:val="o"/>
      <w:lvlJc w:val="left"/>
      <w:pPr>
        <w:ind w:left="3960" w:hanging="360"/>
      </w:pPr>
      <w:rPr>
        <w:rFonts w:ascii="Courier New" w:hAnsi="Courier New" w:cs="Courier New" w:hint="default"/>
      </w:rPr>
    </w:lvl>
    <w:lvl w:ilvl="5" w:tplc="100A0005" w:tentative="1">
      <w:start w:val="1"/>
      <w:numFmt w:val="bullet"/>
      <w:lvlText w:val=""/>
      <w:lvlJc w:val="left"/>
      <w:pPr>
        <w:ind w:left="4680" w:hanging="360"/>
      </w:pPr>
      <w:rPr>
        <w:rFonts w:ascii="Wingdings" w:hAnsi="Wingdings" w:hint="default"/>
      </w:rPr>
    </w:lvl>
    <w:lvl w:ilvl="6" w:tplc="100A0001" w:tentative="1">
      <w:start w:val="1"/>
      <w:numFmt w:val="bullet"/>
      <w:lvlText w:val=""/>
      <w:lvlJc w:val="left"/>
      <w:pPr>
        <w:ind w:left="5400" w:hanging="360"/>
      </w:pPr>
      <w:rPr>
        <w:rFonts w:ascii="Symbol" w:hAnsi="Symbol" w:hint="default"/>
      </w:rPr>
    </w:lvl>
    <w:lvl w:ilvl="7" w:tplc="100A0003" w:tentative="1">
      <w:start w:val="1"/>
      <w:numFmt w:val="bullet"/>
      <w:lvlText w:val="o"/>
      <w:lvlJc w:val="left"/>
      <w:pPr>
        <w:ind w:left="6120" w:hanging="360"/>
      </w:pPr>
      <w:rPr>
        <w:rFonts w:ascii="Courier New" w:hAnsi="Courier New" w:cs="Courier New" w:hint="default"/>
      </w:rPr>
    </w:lvl>
    <w:lvl w:ilvl="8" w:tplc="100A0005" w:tentative="1">
      <w:start w:val="1"/>
      <w:numFmt w:val="bullet"/>
      <w:lvlText w:val=""/>
      <w:lvlJc w:val="left"/>
      <w:pPr>
        <w:ind w:left="6840" w:hanging="360"/>
      </w:pPr>
      <w:rPr>
        <w:rFonts w:ascii="Wingdings" w:hAnsi="Wingdings" w:hint="default"/>
      </w:rPr>
    </w:lvl>
  </w:abstractNum>
  <w:abstractNum w:abstractNumId="2" w15:restartNumberingAfterBreak="0">
    <w:nsid w:val="46E326BF"/>
    <w:multiLevelType w:val="hybridMultilevel"/>
    <w:tmpl w:val="5238A2E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15:restartNumberingAfterBreak="0">
    <w:nsid w:val="58E22810"/>
    <w:multiLevelType w:val="hybridMultilevel"/>
    <w:tmpl w:val="0D4ED8C4"/>
    <w:lvl w:ilvl="0" w:tplc="6B94909C">
      <w:start w:val="1"/>
      <w:numFmt w:val="bullet"/>
      <w:lvlText w:val=""/>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4" w15:restartNumberingAfterBreak="0">
    <w:nsid w:val="6535017D"/>
    <w:multiLevelType w:val="multilevel"/>
    <w:tmpl w:val="A30A558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1494"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1494"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EF41A48"/>
    <w:multiLevelType w:val="hybridMultilevel"/>
    <w:tmpl w:val="E918DB6A"/>
    <w:lvl w:ilvl="0" w:tplc="100A0001">
      <w:start w:val="1"/>
      <w:numFmt w:val="bullet"/>
      <w:lvlText w:val=""/>
      <w:lvlJc w:val="left"/>
      <w:pPr>
        <w:ind w:left="1080" w:hanging="360"/>
      </w:pPr>
      <w:rPr>
        <w:rFonts w:ascii="Symbol" w:hAnsi="Symbol" w:hint="default"/>
      </w:rPr>
    </w:lvl>
    <w:lvl w:ilvl="1" w:tplc="100A0003" w:tentative="1">
      <w:start w:val="1"/>
      <w:numFmt w:val="bullet"/>
      <w:lvlText w:val="o"/>
      <w:lvlJc w:val="left"/>
      <w:pPr>
        <w:ind w:left="1800" w:hanging="360"/>
      </w:pPr>
      <w:rPr>
        <w:rFonts w:ascii="Courier New" w:hAnsi="Courier New" w:cs="Courier New" w:hint="default"/>
      </w:rPr>
    </w:lvl>
    <w:lvl w:ilvl="2" w:tplc="100A0005" w:tentative="1">
      <w:start w:val="1"/>
      <w:numFmt w:val="bullet"/>
      <w:lvlText w:val=""/>
      <w:lvlJc w:val="left"/>
      <w:pPr>
        <w:ind w:left="2520" w:hanging="360"/>
      </w:pPr>
      <w:rPr>
        <w:rFonts w:ascii="Wingdings" w:hAnsi="Wingdings" w:hint="default"/>
      </w:rPr>
    </w:lvl>
    <w:lvl w:ilvl="3" w:tplc="100A0001" w:tentative="1">
      <w:start w:val="1"/>
      <w:numFmt w:val="bullet"/>
      <w:lvlText w:val=""/>
      <w:lvlJc w:val="left"/>
      <w:pPr>
        <w:ind w:left="3240" w:hanging="360"/>
      </w:pPr>
      <w:rPr>
        <w:rFonts w:ascii="Symbol" w:hAnsi="Symbol" w:hint="default"/>
      </w:rPr>
    </w:lvl>
    <w:lvl w:ilvl="4" w:tplc="100A0003" w:tentative="1">
      <w:start w:val="1"/>
      <w:numFmt w:val="bullet"/>
      <w:lvlText w:val="o"/>
      <w:lvlJc w:val="left"/>
      <w:pPr>
        <w:ind w:left="3960" w:hanging="360"/>
      </w:pPr>
      <w:rPr>
        <w:rFonts w:ascii="Courier New" w:hAnsi="Courier New" w:cs="Courier New" w:hint="default"/>
      </w:rPr>
    </w:lvl>
    <w:lvl w:ilvl="5" w:tplc="100A0005" w:tentative="1">
      <w:start w:val="1"/>
      <w:numFmt w:val="bullet"/>
      <w:lvlText w:val=""/>
      <w:lvlJc w:val="left"/>
      <w:pPr>
        <w:ind w:left="4680" w:hanging="360"/>
      </w:pPr>
      <w:rPr>
        <w:rFonts w:ascii="Wingdings" w:hAnsi="Wingdings" w:hint="default"/>
      </w:rPr>
    </w:lvl>
    <w:lvl w:ilvl="6" w:tplc="100A0001" w:tentative="1">
      <w:start w:val="1"/>
      <w:numFmt w:val="bullet"/>
      <w:lvlText w:val=""/>
      <w:lvlJc w:val="left"/>
      <w:pPr>
        <w:ind w:left="5400" w:hanging="360"/>
      </w:pPr>
      <w:rPr>
        <w:rFonts w:ascii="Symbol" w:hAnsi="Symbol" w:hint="default"/>
      </w:rPr>
    </w:lvl>
    <w:lvl w:ilvl="7" w:tplc="100A0003" w:tentative="1">
      <w:start w:val="1"/>
      <w:numFmt w:val="bullet"/>
      <w:lvlText w:val="o"/>
      <w:lvlJc w:val="left"/>
      <w:pPr>
        <w:ind w:left="6120" w:hanging="360"/>
      </w:pPr>
      <w:rPr>
        <w:rFonts w:ascii="Courier New" w:hAnsi="Courier New" w:cs="Courier New" w:hint="default"/>
      </w:rPr>
    </w:lvl>
    <w:lvl w:ilvl="8" w:tplc="100A0005" w:tentative="1">
      <w:start w:val="1"/>
      <w:numFmt w:val="bullet"/>
      <w:lvlText w:val=""/>
      <w:lvlJc w:val="left"/>
      <w:pPr>
        <w:ind w:left="6840" w:hanging="360"/>
      </w:pPr>
      <w:rPr>
        <w:rFonts w:ascii="Wingdings" w:hAnsi="Wingdings" w:hint="default"/>
      </w:rPr>
    </w:lvl>
  </w:abstractNum>
  <w:num w:numId="1" w16cid:durableId="1750930806">
    <w:abstractNumId w:val="4"/>
  </w:num>
  <w:num w:numId="2" w16cid:durableId="1312367803">
    <w:abstractNumId w:val="3"/>
  </w:num>
  <w:num w:numId="3" w16cid:durableId="1990941494">
    <w:abstractNumId w:val="0"/>
  </w:num>
  <w:num w:numId="4" w16cid:durableId="1271664809">
    <w:abstractNumId w:val="2"/>
  </w:num>
  <w:num w:numId="5" w16cid:durableId="1708330128">
    <w:abstractNumId w:val="1"/>
  </w:num>
  <w:num w:numId="6" w16cid:durableId="3052790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003C1C"/>
    <w:rsid w:val="0004618A"/>
    <w:rsid w:val="00060880"/>
    <w:rsid w:val="00062D19"/>
    <w:rsid w:val="00066F56"/>
    <w:rsid w:val="00075C01"/>
    <w:rsid w:val="0009586E"/>
    <w:rsid w:val="000C290D"/>
    <w:rsid w:val="000D0D21"/>
    <w:rsid w:val="000D3635"/>
    <w:rsid w:val="000E7332"/>
    <w:rsid w:val="000F00E6"/>
    <w:rsid w:val="001017A7"/>
    <w:rsid w:val="00144D8B"/>
    <w:rsid w:val="00165846"/>
    <w:rsid w:val="00196198"/>
    <w:rsid w:val="001A3BC7"/>
    <w:rsid w:val="001C661E"/>
    <w:rsid w:val="001D6A85"/>
    <w:rsid w:val="001E4962"/>
    <w:rsid w:val="001E5B9E"/>
    <w:rsid w:val="001F214E"/>
    <w:rsid w:val="001F6114"/>
    <w:rsid w:val="00226474"/>
    <w:rsid w:val="00227FD5"/>
    <w:rsid w:val="00231870"/>
    <w:rsid w:val="00254432"/>
    <w:rsid w:val="00256213"/>
    <w:rsid w:val="002600C3"/>
    <w:rsid w:val="002614EF"/>
    <w:rsid w:val="002636CB"/>
    <w:rsid w:val="00263A87"/>
    <w:rsid w:val="00286F3A"/>
    <w:rsid w:val="00287FE1"/>
    <w:rsid w:val="002B0C79"/>
    <w:rsid w:val="002C060B"/>
    <w:rsid w:val="00337956"/>
    <w:rsid w:val="00340BF6"/>
    <w:rsid w:val="00357527"/>
    <w:rsid w:val="00366514"/>
    <w:rsid w:val="00372114"/>
    <w:rsid w:val="00385D51"/>
    <w:rsid w:val="00393EFD"/>
    <w:rsid w:val="003A643D"/>
    <w:rsid w:val="003B2633"/>
    <w:rsid w:val="003B6D3E"/>
    <w:rsid w:val="003C0962"/>
    <w:rsid w:val="003D4400"/>
    <w:rsid w:val="003F3F74"/>
    <w:rsid w:val="004074A1"/>
    <w:rsid w:val="00411BB9"/>
    <w:rsid w:val="00437B72"/>
    <w:rsid w:val="004844C1"/>
    <w:rsid w:val="00485D78"/>
    <w:rsid w:val="00493E7D"/>
    <w:rsid w:val="004948B1"/>
    <w:rsid w:val="004A374D"/>
    <w:rsid w:val="004C2181"/>
    <w:rsid w:val="004C39BD"/>
    <w:rsid w:val="004D7B3A"/>
    <w:rsid w:val="004E33FD"/>
    <w:rsid w:val="005215A7"/>
    <w:rsid w:val="0053070E"/>
    <w:rsid w:val="00545E07"/>
    <w:rsid w:val="0055619C"/>
    <w:rsid w:val="00570015"/>
    <w:rsid w:val="00580912"/>
    <w:rsid w:val="005828CB"/>
    <w:rsid w:val="005867DA"/>
    <w:rsid w:val="005C0246"/>
    <w:rsid w:val="005D3850"/>
    <w:rsid w:val="005D54A0"/>
    <w:rsid w:val="005F6D67"/>
    <w:rsid w:val="006155F2"/>
    <w:rsid w:val="006175A7"/>
    <w:rsid w:val="006309B6"/>
    <w:rsid w:val="00630F22"/>
    <w:rsid w:val="006312C4"/>
    <w:rsid w:val="006350E4"/>
    <w:rsid w:val="006529B5"/>
    <w:rsid w:val="00661086"/>
    <w:rsid w:val="00682165"/>
    <w:rsid w:val="006C5D9E"/>
    <w:rsid w:val="006C5DD3"/>
    <w:rsid w:val="006E00D7"/>
    <w:rsid w:val="006E2C8B"/>
    <w:rsid w:val="006F4AD4"/>
    <w:rsid w:val="00702A57"/>
    <w:rsid w:val="007135E3"/>
    <w:rsid w:val="00723622"/>
    <w:rsid w:val="00725B28"/>
    <w:rsid w:val="00725EEE"/>
    <w:rsid w:val="0073713A"/>
    <w:rsid w:val="007401B4"/>
    <w:rsid w:val="00742E12"/>
    <w:rsid w:val="0075516F"/>
    <w:rsid w:val="00762B3F"/>
    <w:rsid w:val="0078321E"/>
    <w:rsid w:val="007965C9"/>
    <w:rsid w:val="007B08C5"/>
    <w:rsid w:val="007D6FCD"/>
    <w:rsid w:val="007F013C"/>
    <w:rsid w:val="007F7E72"/>
    <w:rsid w:val="00801A91"/>
    <w:rsid w:val="0080616E"/>
    <w:rsid w:val="00813DCA"/>
    <w:rsid w:val="00823410"/>
    <w:rsid w:val="00833DCE"/>
    <w:rsid w:val="00833E90"/>
    <w:rsid w:val="008354A1"/>
    <w:rsid w:val="00841A6B"/>
    <w:rsid w:val="00845C36"/>
    <w:rsid w:val="00846226"/>
    <w:rsid w:val="00855BE1"/>
    <w:rsid w:val="00855D6F"/>
    <w:rsid w:val="0088501B"/>
    <w:rsid w:val="00896673"/>
    <w:rsid w:val="008A10E1"/>
    <w:rsid w:val="008A1CEC"/>
    <w:rsid w:val="008B0E69"/>
    <w:rsid w:val="008B6D5F"/>
    <w:rsid w:val="008C5614"/>
    <w:rsid w:val="008E7FB5"/>
    <w:rsid w:val="00904269"/>
    <w:rsid w:val="009116D0"/>
    <w:rsid w:val="00922A86"/>
    <w:rsid w:val="00936470"/>
    <w:rsid w:val="009422D7"/>
    <w:rsid w:val="00950EDF"/>
    <w:rsid w:val="00952FB4"/>
    <w:rsid w:val="0096075E"/>
    <w:rsid w:val="009833F8"/>
    <w:rsid w:val="00996F9E"/>
    <w:rsid w:val="009C01F7"/>
    <w:rsid w:val="009D5D8F"/>
    <w:rsid w:val="009F0611"/>
    <w:rsid w:val="009F4E24"/>
    <w:rsid w:val="009F52B2"/>
    <w:rsid w:val="009F666B"/>
    <w:rsid w:val="00A21871"/>
    <w:rsid w:val="00A246BE"/>
    <w:rsid w:val="00A33395"/>
    <w:rsid w:val="00A34486"/>
    <w:rsid w:val="00A426FB"/>
    <w:rsid w:val="00A478A0"/>
    <w:rsid w:val="00A54E07"/>
    <w:rsid w:val="00A631B1"/>
    <w:rsid w:val="00AD5B0A"/>
    <w:rsid w:val="00AD60E4"/>
    <w:rsid w:val="00AF7F17"/>
    <w:rsid w:val="00B01346"/>
    <w:rsid w:val="00B07335"/>
    <w:rsid w:val="00B07D54"/>
    <w:rsid w:val="00B154BC"/>
    <w:rsid w:val="00B30C8C"/>
    <w:rsid w:val="00B33852"/>
    <w:rsid w:val="00B45874"/>
    <w:rsid w:val="00B51EDE"/>
    <w:rsid w:val="00B67EDB"/>
    <w:rsid w:val="00B72C4B"/>
    <w:rsid w:val="00B72F98"/>
    <w:rsid w:val="00C13918"/>
    <w:rsid w:val="00C1520C"/>
    <w:rsid w:val="00C25813"/>
    <w:rsid w:val="00C373A7"/>
    <w:rsid w:val="00C50F6F"/>
    <w:rsid w:val="00C56031"/>
    <w:rsid w:val="00C81564"/>
    <w:rsid w:val="00C85FDD"/>
    <w:rsid w:val="00CD41B5"/>
    <w:rsid w:val="00CF2A9F"/>
    <w:rsid w:val="00CF4337"/>
    <w:rsid w:val="00D14A39"/>
    <w:rsid w:val="00D3540F"/>
    <w:rsid w:val="00D91E2D"/>
    <w:rsid w:val="00D923DE"/>
    <w:rsid w:val="00DA3AFB"/>
    <w:rsid w:val="00DA48D3"/>
    <w:rsid w:val="00DA7BF3"/>
    <w:rsid w:val="00DB1A56"/>
    <w:rsid w:val="00DB5B58"/>
    <w:rsid w:val="00DD4B13"/>
    <w:rsid w:val="00DD5B62"/>
    <w:rsid w:val="00E12AE9"/>
    <w:rsid w:val="00E3353D"/>
    <w:rsid w:val="00E46AFA"/>
    <w:rsid w:val="00E611E6"/>
    <w:rsid w:val="00E72A19"/>
    <w:rsid w:val="00E81F62"/>
    <w:rsid w:val="00E85BB0"/>
    <w:rsid w:val="00EB59FA"/>
    <w:rsid w:val="00EC543E"/>
    <w:rsid w:val="00EC7C75"/>
    <w:rsid w:val="00ED5844"/>
    <w:rsid w:val="00ED6B2F"/>
    <w:rsid w:val="00F05838"/>
    <w:rsid w:val="00F1563C"/>
    <w:rsid w:val="00F1717F"/>
    <w:rsid w:val="00F243E1"/>
    <w:rsid w:val="00F27059"/>
    <w:rsid w:val="00F362F8"/>
    <w:rsid w:val="00F62CB1"/>
    <w:rsid w:val="00F67A07"/>
    <w:rsid w:val="00F83667"/>
    <w:rsid w:val="00F97793"/>
    <w:rsid w:val="00FA693B"/>
    <w:rsid w:val="00FB538E"/>
    <w:rsid w:val="00FB610F"/>
    <w:rsid w:val="00FC03FB"/>
    <w:rsid w:val="00FD2C21"/>
    <w:rsid w:val="00FE11D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5700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2395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Pages>
  <Words>909</Words>
  <Characters>5001</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XIMENA XICARA AGUILAR</cp:lastModifiedBy>
  <cp:revision>15</cp:revision>
  <dcterms:created xsi:type="dcterms:W3CDTF">2022-04-04T01:33:00Z</dcterms:created>
  <dcterms:modified xsi:type="dcterms:W3CDTF">2022-04-17T06:15:00Z</dcterms:modified>
</cp:coreProperties>
</file>