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Beatriz Mijangos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S.A.D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27/07/2021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rFonts w:ascii="Arial" w:cs="Arial" w:eastAsia="Arial" w:hAnsi="Arial"/>
                <w:color w:val="202124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2"/>
                <w:szCs w:val="22"/>
                <w:highlight w:val="white"/>
                <w:rtl w:val="0"/>
              </w:rPr>
              <w:t xml:space="preserve">Indagar sobre la condición psicológica en una niña de 14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Obtener información brindada por medio del formato de entrevista psicológica para padres.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100" w:right="1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Examen del estado mental: aspecto general y conducta,características del lenguaje,estado de ánimo y afecto, contenido del pensamiento, funciones del sensorio comunicación asertiva.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100" w:right="1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Entrevista clínica para padres: datos generales del paciente, motivo de consulta, antecedentes familiares y ambientales, antecedentes personales, evolución neuropsíquica relativa a la lactancia, alimentación, motricidad, sueño, dentición y control de esfínteres y escolaridad. 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0" w:right="2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 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Bienvenida y valoración del estado de ánimo (5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200" w:right="2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 iniciará con un breve saludo a los padres dando a conocer una breve introducción acerca de todo el proceso administrativo de la clínica y los pagos.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0" w:right="2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Establecer la agenda (5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360" w:lineRule="auto"/>
              <w:ind w:left="200" w:right="2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Es importante mencionar sobre la puntualidad para que el proceso psicológico se pueda obtener un beneficio de las sesiones psicológicas. 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360" w:lineRule="auto"/>
              <w:ind w:left="0" w:right="2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Intervención/evaluación (30min)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100" w:right="1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 realizará una entrevista que proveerá la información necesaria para conocer datos generales del paciente, motivo de consulta, antecedentes familiares y ambientales, antecedentes personales, evolución neuropsíquica relativa a la lactancia, alimentación, motricidad, sueño, dentición y control de esfínteres y escolaridad.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200" w:right="2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360" w:lineRule="auto"/>
              <w:ind w:left="200" w:right="200" w:hanging="4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      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Retroalimentación y cierre (5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360" w:lineRule="auto"/>
              <w:ind w:left="100" w:right="2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Al finalizar la sesión se acompañará a los padres del paciente a la sala de espera, para poder tener el primer acercamiento con la paciente para dirigirlo a la clínica.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para padres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Cartas de compromiso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responsabilidad para menores de edad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Lapicero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Lápiz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Asistencia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 plan paralelo.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100" w:right="10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Durante la intervención se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completará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entrevista para padres y se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evaluará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examen del estado mental: aspecto general y conducta, características del lenguaje,estado de ánimo y afecto, contenido del pensamiento, funciones del sensorio comunicación asertiva.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G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59" w:lineRule="auto"/>
    </w:pPr>
    <w:rPr>
      <w:rFonts w:ascii="Calibri" w:cs="Calibri" w:eastAsia="Calibri" w:hAnsi="Calibri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59" w:lineRule="auto"/>
    </w:pPr>
    <w:rPr>
      <w:rFonts w:ascii="Calibri" w:cs="Calibri" w:eastAsia="Calibri" w:hAnsi="Calibri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59" w:lineRule="auto"/>
    </w:pPr>
    <w:rPr>
      <w:rFonts w:ascii="Calibri" w:cs="Calibri" w:eastAsia="Calibri" w:hAnsi="Calibri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59" w:lineRule="auto"/>
    </w:pPr>
    <w:rPr>
      <w:rFonts w:ascii="Calibri" w:cs="Calibri" w:eastAsia="Calibri" w:hAnsi="Calibri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59" w:lineRule="auto"/>
    </w:pPr>
    <w:rPr>
      <w:rFonts w:ascii="Calibri" w:cs="Calibri" w:eastAsia="Calibri" w:hAnsi="Calibri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59" w:lineRule="auto"/>
    </w:pPr>
    <w:rPr>
      <w:rFonts w:ascii="Calibri" w:cs="Calibri" w:eastAsia="Calibri" w:hAnsi="Calibri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rFonts w:ascii="Calibri" w:cs="Calibri" w:eastAsia="Calibri" w:hAnsi="Calibri"/>
      <w:b w:val="1"/>
      <w:sz w:val="72"/>
      <w:szCs w:val="72"/>
    </w:rPr>
  </w:style>
  <w:style w:type="paragraph" w:styleId="Normal" w:default="1">
    <w:name w:val="Normal"/>
    <w:qFormat w:val="1"/>
    <w:rsid w:val="00C557EF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 w:line="259" w:lineRule="auto"/>
      <w:outlineLvl w:val="0"/>
    </w:pPr>
    <w:rPr>
      <w:rFonts w:ascii="Calibri" w:cs="Calibri" w:eastAsia="Calibri" w:hAnsi="Calibri"/>
      <w:b w:val="1"/>
      <w:sz w:val="48"/>
      <w:szCs w:val="48"/>
      <w:lang w:eastAsia="es-GT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 w:line="259" w:lineRule="auto"/>
      <w:outlineLvl w:val="1"/>
    </w:pPr>
    <w:rPr>
      <w:rFonts w:ascii="Calibri" w:cs="Calibri" w:eastAsia="Calibri" w:hAnsi="Calibri"/>
      <w:b w:val="1"/>
      <w:sz w:val="36"/>
      <w:szCs w:val="36"/>
      <w:lang w:eastAsia="es-GT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 w:line="259" w:lineRule="auto"/>
      <w:outlineLvl w:val="2"/>
    </w:pPr>
    <w:rPr>
      <w:rFonts w:ascii="Calibri" w:cs="Calibri" w:eastAsia="Calibri" w:hAnsi="Calibri"/>
      <w:b w:val="1"/>
      <w:sz w:val="28"/>
      <w:szCs w:val="28"/>
      <w:lang w:eastAsia="es-GT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 w:line="259" w:lineRule="auto"/>
      <w:outlineLvl w:val="3"/>
    </w:pPr>
    <w:rPr>
      <w:rFonts w:ascii="Calibri" w:cs="Calibri" w:eastAsia="Calibri" w:hAnsi="Calibri"/>
      <w:b w:val="1"/>
      <w:lang w:eastAsia="es-GT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 w:line="259" w:lineRule="auto"/>
      <w:outlineLvl w:val="4"/>
    </w:pPr>
    <w:rPr>
      <w:rFonts w:ascii="Calibri" w:cs="Calibri" w:eastAsia="Calibri" w:hAnsi="Calibri"/>
      <w:b w:val="1"/>
      <w:sz w:val="22"/>
      <w:szCs w:val="22"/>
      <w:lang w:eastAsia="es-GT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 w:line="259" w:lineRule="auto"/>
      <w:outlineLvl w:val="5"/>
    </w:pPr>
    <w:rPr>
      <w:rFonts w:ascii="Calibri" w:cs="Calibri" w:eastAsia="Calibri" w:hAnsi="Calibri"/>
      <w:b w:val="1"/>
      <w:sz w:val="20"/>
      <w:szCs w:val="20"/>
      <w:lang w:eastAsia="es-GT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 w:line="259" w:lineRule="auto"/>
    </w:pPr>
    <w:rPr>
      <w:rFonts w:ascii="Calibri" w:cs="Calibri" w:eastAsia="Calibri" w:hAnsi="Calibri"/>
      <w:b w:val="1"/>
      <w:sz w:val="72"/>
      <w:szCs w:val="72"/>
      <w:lang w:eastAsia="es-GT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/>
    </w:pPr>
    <w:rPr>
      <w:rFonts w:ascii="Arial" w:cs="Calibri" w:eastAsia="Calibri" w:hAnsi="Arial"/>
      <w:sz w:val="22"/>
      <w:szCs w:val="22"/>
      <w:lang w:eastAsia="es-GT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</w:pPr>
    <w:rPr>
      <w:rFonts w:ascii="Calibri" w:cs="Calibri" w:eastAsia="Calibri" w:hAnsi="Calibri"/>
      <w:sz w:val="22"/>
      <w:szCs w:val="22"/>
      <w:lang w:eastAsia="es-GT"/>
    </w:r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</w:pPr>
    <w:rPr>
      <w:rFonts w:ascii="Calibri" w:cs="Calibri" w:eastAsia="Calibri" w:hAnsi="Calibri"/>
      <w:sz w:val="22"/>
      <w:szCs w:val="22"/>
      <w:lang w:eastAsia="es-GT"/>
    </w:r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 w:line="259" w:lineRule="auto"/>
    </w:pPr>
    <w:rPr>
      <w:rFonts w:ascii="Georgia" w:cs="Georgia" w:eastAsia="Georgia" w:hAnsi="Georgia"/>
      <w:i w:val="1"/>
      <w:color w:val="666666"/>
      <w:sz w:val="48"/>
      <w:szCs w:val="48"/>
      <w:lang w:eastAsia="es-GT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after="160"/>
    </w:pPr>
    <w:rPr>
      <w:rFonts w:ascii="Calibri" w:cs="Calibri" w:eastAsia="Calibri" w:hAnsi="Calibri"/>
      <w:sz w:val="20"/>
      <w:szCs w:val="20"/>
      <w:lang w:eastAsia="es-GT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rPr>
      <w:rFonts w:ascii="Segoe UI" w:cs="Segoe UI" w:eastAsia="Calibri" w:hAnsi="Segoe UI"/>
      <w:sz w:val="18"/>
      <w:szCs w:val="18"/>
      <w:lang w:eastAsia="es-GT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B34EB7"/>
    <w:pPr>
      <w:spacing w:after="100" w:afterAutospacing="1" w:before="100" w:beforeAutospacing="1"/>
    </w:pPr>
  </w:style>
  <w:style w:type="character" w:styleId="apple-converted-space" w:customStyle="1">
    <w:name w:val="apple-converted-space"/>
    <w:basedOn w:val="Fuentedeprrafopredeter"/>
    <w:rsid w:val="00C557E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59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W3D3wbrD2wqVY4VFhVOxfCnnrg==">AMUW2mVrDIX+q24SxHCmbxW//5lJNKkOpXwgOxTz8ABiOfVFPNiIuQrtxpS8Ualq6iAOPJZjA+viLBmb3R8Nyf0l3x1GSyvengOiH9G4CA6FGFgxupq33RSx4nOd2wftGAvXIpdKhRQV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